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黑体" w:hAnsi="黑体" w:eastAsia="黑体"/>
        </w:rPr>
      </w:pPr>
      <w:bookmarkStart w:id="0" w:name="_Toc111121738"/>
      <w:bookmarkStart w:id="1" w:name="_Hlk75510323"/>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2"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3" w:name="_Hlk74235924"/>
      <w:r>
        <w:rPr>
          <w:rFonts w:hint="eastAsia" w:ascii="宋体" w:hAnsi="宋体"/>
          <w:kern w:val="0"/>
        </w:rPr>
        <w:t>通过教育统计管理信息系统</w:t>
      </w:r>
      <w:bookmarkEnd w:id="3"/>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2"/>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5"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5"/>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6" w:name="_Hlk74239817"/>
      <w:r>
        <w:rPr>
          <w:rFonts w:hint="eastAsia" w:ascii="宋体" w:hAnsi="宋体"/>
          <w:kern w:val="0"/>
        </w:rPr>
        <w:t>教育统计管理信息系统</w:t>
      </w:r>
      <w:bookmarkEnd w:id="6"/>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7"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7"/>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8"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9" w:name="_Hlk76992503"/>
      <w:r>
        <w:rPr>
          <w:rFonts w:hint="eastAsia" w:ascii="宋体" w:hAnsi="宋体"/>
          <w:kern w:val="0"/>
        </w:rPr>
        <w:t>上报数据应按照会议制度集体讨论决定，并留存相应会议纪要，最终经单位负责人签字确认</w:t>
      </w:r>
      <w:bookmarkEnd w:id="9"/>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8"/>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0"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0"/>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tabs>
          <w:tab w:val="left" w:pos="567"/>
        </w:tabs>
        <w:spacing w:line="240" w:lineRule="exact"/>
        <w:ind w:firstLine="420" w:firstLineChars="200"/>
        <w:rPr>
          <w:rFonts w:cs="宋体"/>
          <w:sz w:val="18"/>
          <w:szCs w:val="18"/>
        </w:rPr>
      </w:pPr>
      <w:r>
        <w:rPr>
          <w:rFonts w:ascii="黑体" w:eastAsia="黑体"/>
        </w:rPr>
        <w:br w:type="page"/>
      </w:r>
      <w:bookmarkStart w:id="11" w:name="_Hlk80622006"/>
    </w:p>
    <w:bookmarkEnd w:id="11"/>
    <w:p>
      <w:pPr>
        <w:pStyle w:val="3"/>
        <w:rPr>
          <w:rFonts w:ascii="宋体" w:hAnsi="宋体"/>
        </w:rPr>
      </w:pPr>
      <w:bookmarkStart w:id="12" w:name="_Toc111121784"/>
      <w:r>
        <w:rPr>
          <w:rFonts w:hint="eastAsia" w:ascii="宋体" w:hAnsi="宋体"/>
        </w:rPr>
        <w:t>（四十六）国际学生基本情况</w:t>
      </w:r>
      <w:bookmarkEnd w:id="12"/>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教基3046</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13" w:name="_Hlk106031690"/>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13"/>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4833" w:type="pct"/>
        <w:tblInd w:w="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656"/>
        <w:gridCol w:w="1712"/>
        <w:gridCol w:w="639"/>
        <w:gridCol w:w="1308"/>
        <w:gridCol w:w="1308"/>
        <w:gridCol w:w="1308"/>
        <w:gridCol w:w="130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49" w:hRule="atLeast"/>
        </w:trPr>
        <w:tc>
          <w:tcPr>
            <w:tcW w:w="1437" w:type="pct"/>
            <w:gridSpan w:val="2"/>
            <w:vAlign w:val="center"/>
          </w:tcPr>
          <w:p>
            <w:pPr>
              <w:spacing w:line="280" w:lineRule="exact"/>
              <w:jc w:val="center"/>
              <w:rPr>
                <w:rFonts w:ascii="宋体" w:hAnsi="宋体"/>
                <w:sz w:val="18"/>
                <w:szCs w:val="18"/>
              </w:rPr>
            </w:pPr>
            <w:bookmarkStart w:id="14" w:name="_Hlk80621993"/>
            <w:r>
              <w:rPr>
                <w:rFonts w:hint="eastAsia" w:ascii="宋体" w:hAnsi="宋体" w:cs="宋体"/>
                <w:sz w:val="18"/>
                <w:szCs w:val="18"/>
              </w:rPr>
              <w:t>指标名称</w:t>
            </w:r>
          </w:p>
        </w:tc>
        <w:tc>
          <w:tcPr>
            <w:tcW w:w="388" w:type="pct"/>
            <w:vAlign w:val="center"/>
          </w:tcPr>
          <w:p>
            <w:pPr>
              <w:spacing w:line="280" w:lineRule="exact"/>
              <w:jc w:val="center"/>
              <w:rPr>
                <w:rFonts w:ascii="宋体" w:hAnsi="宋体"/>
                <w:sz w:val="18"/>
                <w:szCs w:val="18"/>
              </w:rPr>
            </w:pPr>
            <w:r>
              <w:rPr>
                <w:rFonts w:hint="eastAsia" w:ascii="宋体" w:hAnsi="宋体" w:cs="宋体"/>
                <w:sz w:val="18"/>
                <w:szCs w:val="18"/>
              </w:rPr>
              <w:t>代码</w:t>
            </w:r>
          </w:p>
        </w:tc>
        <w:tc>
          <w:tcPr>
            <w:tcW w:w="794" w:type="pct"/>
            <w:vAlign w:val="center"/>
          </w:tcPr>
          <w:p>
            <w:pPr>
              <w:spacing w:line="280" w:lineRule="exact"/>
              <w:jc w:val="center"/>
              <w:rPr>
                <w:rFonts w:ascii="宋体" w:hAnsi="宋体"/>
                <w:sz w:val="18"/>
                <w:szCs w:val="18"/>
              </w:rPr>
            </w:pPr>
            <w:r>
              <w:rPr>
                <w:rFonts w:hint="eastAsia" w:ascii="宋体" w:hAnsi="宋体" w:cs="宋体"/>
                <w:sz w:val="18"/>
                <w:szCs w:val="18"/>
              </w:rPr>
              <w:t>毕（结）业生数</w:t>
            </w:r>
          </w:p>
        </w:tc>
        <w:tc>
          <w:tcPr>
            <w:tcW w:w="794" w:type="pct"/>
            <w:vAlign w:val="center"/>
          </w:tcPr>
          <w:p>
            <w:pPr>
              <w:spacing w:line="280" w:lineRule="exact"/>
              <w:jc w:val="center"/>
              <w:rPr>
                <w:rFonts w:ascii="宋体" w:hAnsi="宋体"/>
                <w:sz w:val="18"/>
                <w:szCs w:val="18"/>
              </w:rPr>
            </w:pPr>
            <w:r>
              <w:rPr>
                <w:rFonts w:hint="eastAsia" w:ascii="宋体" w:hAnsi="宋体" w:cs="宋体"/>
                <w:sz w:val="18"/>
                <w:szCs w:val="18"/>
              </w:rPr>
              <w:t>授予学位数</w:t>
            </w:r>
          </w:p>
        </w:tc>
        <w:tc>
          <w:tcPr>
            <w:tcW w:w="794" w:type="pct"/>
            <w:vAlign w:val="center"/>
          </w:tcPr>
          <w:p>
            <w:pPr>
              <w:spacing w:line="280" w:lineRule="exact"/>
              <w:jc w:val="center"/>
              <w:rPr>
                <w:rFonts w:ascii="宋体" w:hAnsi="宋体"/>
                <w:sz w:val="18"/>
                <w:szCs w:val="18"/>
              </w:rPr>
            </w:pPr>
            <w:r>
              <w:rPr>
                <w:rFonts w:hint="eastAsia" w:ascii="宋体" w:hAnsi="宋体" w:cs="宋体"/>
                <w:sz w:val="18"/>
                <w:szCs w:val="18"/>
              </w:rPr>
              <w:t>招生数</w:t>
            </w:r>
          </w:p>
        </w:tc>
        <w:tc>
          <w:tcPr>
            <w:tcW w:w="793" w:type="pct"/>
            <w:vAlign w:val="center"/>
          </w:tcPr>
          <w:p>
            <w:pPr>
              <w:spacing w:line="280" w:lineRule="exact"/>
              <w:jc w:val="center"/>
              <w:rPr>
                <w:rFonts w:ascii="宋体" w:hAnsi="宋体"/>
                <w:sz w:val="18"/>
                <w:szCs w:val="18"/>
              </w:rPr>
            </w:pPr>
            <w:r>
              <w:rPr>
                <w:rFonts w:hint="eastAsia" w:ascii="宋体" w:hAnsi="宋体"/>
                <w:sz w:val="18"/>
                <w:szCs w:val="18"/>
              </w:rPr>
              <w:t>在校生数/注册生数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jc w:val="center"/>
              <w:rPr>
                <w:rFonts w:ascii="宋体" w:hAnsi="宋体"/>
                <w:sz w:val="18"/>
                <w:szCs w:val="18"/>
              </w:rPr>
            </w:pPr>
            <w:r>
              <w:rPr>
                <w:rFonts w:hint="eastAsia" w:ascii="宋体" w:hAnsi="宋体" w:cs="宋体"/>
                <w:sz w:val="18"/>
                <w:szCs w:val="18"/>
              </w:rPr>
              <w:t>甲</w:t>
            </w:r>
          </w:p>
        </w:tc>
        <w:tc>
          <w:tcPr>
            <w:tcW w:w="388" w:type="pct"/>
            <w:vAlign w:val="center"/>
          </w:tcPr>
          <w:p>
            <w:pPr>
              <w:spacing w:line="280" w:lineRule="exact"/>
              <w:jc w:val="center"/>
              <w:rPr>
                <w:rFonts w:ascii="宋体" w:hAnsi="宋体"/>
                <w:sz w:val="18"/>
                <w:szCs w:val="18"/>
              </w:rPr>
            </w:pPr>
            <w:r>
              <w:rPr>
                <w:rFonts w:hint="eastAsia" w:ascii="宋体" w:hAnsi="宋体" w:cs="宋体"/>
                <w:sz w:val="18"/>
                <w:szCs w:val="18"/>
              </w:rPr>
              <w:t>乙</w:t>
            </w:r>
          </w:p>
        </w:tc>
        <w:tc>
          <w:tcPr>
            <w:tcW w:w="794" w:type="pct"/>
            <w:tcBorders>
              <w:bottom w:val="single" w:color="auto" w:sz="2" w:space="0"/>
            </w:tcBorders>
          </w:tcPr>
          <w:p>
            <w:pPr>
              <w:spacing w:line="280" w:lineRule="exact"/>
              <w:jc w:val="center"/>
              <w:rPr>
                <w:rFonts w:ascii="宋体" w:hAnsi="宋体"/>
                <w:sz w:val="18"/>
                <w:szCs w:val="18"/>
              </w:rPr>
            </w:pPr>
            <w:r>
              <w:rPr>
                <w:rFonts w:ascii="宋体" w:hAnsi="宋体" w:cs="宋体"/>
                <w:sz w:val="18"/>
                <w:szCs w:val="18"/>
              </w:rPr>
              <w:t>1</w:t>
            </w:r>
          </w:p>
        </w:tc>
        <w:tc>
          <w:tcPr>
            <w:tcW w:w="794" w:type="pct"/>
            <w:tcBorders>
              <w:bottom w:val="single" w:color="auto" w:sz="2" w:space="0"/>
            </w:tcBorders>
          </w:tcPr>
          <w:p>
            <w:pPr>
              <w:spacing w:line="280" w:lineRule="exact"/>
              <w:jc w:val="center"/>
              <w:rPr>
                <w:rFonts w:ascii="宋体" w:hAnsi="宋体"/>
                <w:sz w:val="18"/>
                <w:szCs w:val="18"/>
              </w:rPr>
            </w:pPr>
            <w:r>
              <w:rPr>
                <w:rFonts w:ascii="宋体" w:hAnsi="宋体" w:cs="宋体"/>
                <w:sz w:val="18"/>
                <w:szCs w:val="18"/>
              </w:rPr>
              <w:t>2</w:t>
            </w:r>
          </w:p>
        </w:tc>
        <w:tc>
          <w:tcPr>
            <w:tcW w:w="794" w:type="pct"/>
            <w:tcBorders>
              <w:bottom w:val="single" w:color="auto" w:sz="2" w:space="0"/>
            </w:tcBorders>
          </w:tcPr>
          <w:p>
            <w:pPr>
              <w:spacing w:line="280" w:lineRule="exact"/>
              <w:jc w:val="center"/>
              <w:rPr>
                <w:rFonts w:ascii="宋体" w:hAnsi="宋体"/>
                <w:sz w:val="18"/>
                <w:szCs w:val="18"/>
              </w:rPr>
            </w:pPr>
            <w:r>
              <w:rPr>
                <w:rFonts w:ascii="宋体" w:hAnsi="宋体" w:cs="宋体"/>
                <w:sz w:val="18"/>
                <w:szCs w:val="18"/>
              </w:rPr>
              <w:t>3</w:t>
            </w:r>
          </w:p>
        </w:tc>
        <w:tc>
          <w:tcPr>
            <w:tcW w:w="793" w:type="pct"/>
            <w:tcBorders>
              <w:bottom w:val="single" w:color="auto" w:sz="2" w:space="0"/>
            </w:tcBorders>
          </w:tcPr>
          <w:p>
            <w:pPr>
              <w:spacing w:line="280" w:lineRule="exact"/>
              <w:jc w:val="center"/>
              <w:rPr>
                <w:rFonts w:ascii="宋体" w:hAnsi="宋体"/>
                <w:sz w:val="18"/>
                <w:szCs w:val="18"/>
              </w:rPr>
            </w:pPr>
            <w:r>
              <w:rPr>
                <w:rFonts w:ascii="宋体" w:hAnsi="宋体" w:cs="宋体"/>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sz w:val="18"/>
                <w:szCs w:val="18"/>
              </w:rPr>
            </w:pPr>
            <w:r>
              <w:rPr>
                <w:rFonts w:hint="eastAsia" w:ascii="宋体" w:hAnsi="宋体" w:cs="宋体"/>
                <w:sz w:val="18"/>
                <w:szCs w:val="18"/>
              </w:rPr>
              <w:t>学前教育</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01</w:t>
            </w:r>
          </w:p>
        </w:tc>
        <w:tc>
          <w:tcPr>
            <w:tcW w:w="794" w:type="pct"/>
            <w:tcBorders>
              <w:top w:val="single" w:color="auto" w:sz="2" w:space="0"/>
              <w:bottom w:val="nil"/>
              <w:right w:val="nil"/>
            </w:tcBorders>
            <w:vAlign w:val="center"/>
          </w:tcPr>
          <w:p>
            <w:pPr>
              <w:spacing w:line="280" w:lineRule="exact"/>
              <w:jc w:val="center"/>
              <w:rPr>
                <w:rFonts w:ascii="宋体" w:hAnsi="宋体"/>
                <w:sz w:val="18"/>
                <w:szCs w:val="18"/>
              </w:rPr>
            </w:pPr>
          </w:p>
        </w:tc>
        <w:tc>
          <w:tcPr>
            <w:tcW w:w="794" w:type="pct"/>
            <w:tcBorders>
              <w:top w:val="single" w:color="auto" w:sz="2" w:space="0"/>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single" w:color="auto" w:sz="2" w:space="0"/>
              <w:left w:val="nil"/>
              <w:bottom w:val="nil"/>
              <w:right w:val="nil"/>
            </w:tcBorders>
            <w:vAlign w:val="center"/>
          </w:tcPr>
          <w:p>
            <w:pPr>
              <w:spacing w:line="280" w:lineRule="exact"/>
              <w:jc w:val="center"/>
              <w:rPr>
                <w:rFonts w:ascii="宋体" w:hAnsi="宋体"/>
                <w:sz w:val="18"/>
                <w:szCs w:val="18"/>
              </w:rPr>
            </w:pPr>
          </w:p>
        </w:tc>
        <w:tc>
          <w:tcPr>
            <w:tcW w:w="793" w:type="pct"/>
            <w:tcBorders>
              <w:top w:val="single" w:color="auto" w:sz="2" w:space="0"/>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02</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小学</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03</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04</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初中</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05</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06</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普通高中</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07</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08</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中职学生</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09</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10</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专科</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11</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12</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本科</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13</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14</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硕士研究生</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15</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16</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博士研究生</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17</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18</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restart"/>
            <w:vAlign w:val="center"/>
          </w:tcPr>
          <w:p>
            <w:pPr>
              <w:spacing w:line="280" w:lineRule="exact"/>
              <w:jc w:val="center"/>
              <w:rPr>
                <w:rFonts w:ascii="宋体" w:hAnsi="宋体"/>
                <w:sz w:val="18"/>
                <w:szCs w:val="18"/>
              </w:rPr>
            </w:pPr>
            <w:r>
              <w:rPr>
                <w:rFonts w:hint="eastAsia" w:ascii="宋体" w:hAnsi="宋体" w:cs="宋体"/>
                <w:sz w:val="18"/>
                <w:szCs w:val="18"/>
              </w:rPr>
              <w:t>按大洲分</w:t>
            </w:r>
          </w:p>
        </w:tc>
        <w:tc>
          <w:tcPr>
            <w:tcW w:w="1039" w:type="pct"/>
          </w:tcPr>
          <w:p>
            <w:pPr>
              <w:spacing w:line="280" w:lineRule="exact"/>
              <w:rPr>
                <w:rFonts w:ascii="宋体" w:hAnsi="宋体"/>
                <w:sz w:val="18"/>
                <w:szCs w:val="18"/>
              </w:rPr>
            </w:pPr>
            <w:r>
              <w:rPr>
                <w:rFonts w:hint="eastAsia" w:ascii="宋体" w:hAnsi="宋体" w:cs="宋体"/>
                <w:sz w:val="18"/>
                <w:szCs w:val="18"/>
              </w:rPr>
              <w:t>亚洲</w:t>
            </w:r>
          </w:p>
        </w:tc>
        <w:tc>
          <w:tcPr>
            <w:tcW w:w="388" w:type="pct"/>
            <w:vAlign w:val="center"/>
          </w:tcPr>
          <w:p>
            <w:pPr>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9</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hAnsi="宋体"/>
                <w:sz w:val="18"/>
                <w:szCs w:val="18"/>
              </w:rPr>
            </w:pPr>
          </w:p>
        </w:tc>
        <w:tc>
          <w:tcPr>
            <w:tcW w:w="1039" w:type="pct"/>
          </w:tcPr>
          <w:p>
            <w:pPr>
              <w:spacing w:line="280" w:lineRule="exact"/>
              <w:rPr>
                <w:rFonts w:ascii="宋体" w:hAnsi="宋体"/>
                <w:sz w:val="18"/>
                <w:szCs w:val="18"/>
              </w:rPr>
            </w:pPr>
            <w:r>
              <w:rPr>
                <w:rFonts w:hint="eastAsia" w:ascii="宋体" w:hAnsi="宋体" w:cs="宋体"/>
                <w:sz w:val="18"/>
                <w:szCs w:val="18"/>
              </w:rPr>
              <w:t>非洲</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20</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hAnsi="宋体"/>
                <w:sz w:val="18"/>
                <w:szCs w:val="18"/>
              </w:rPr>
            </w:pPr>
          </w:p>
        </w:tc>
        <w:tc>
          <w:tcPr>
            <w:tcW w:w="1039" w:type="pct"/>
          </w:tcPr>
          <w:p>
            <w:pPr>
              <w:spacing w:line="280" w:lineRule="exact"/>
              <w:rPr>
                <w:rFonts w:ascii="宋体" w:hAnsi="宋体"/>
                <w:sz w:val="18"/>
                <w:szCs w:val="18"/>
              </w:rPr>
            </w:pPr>
            <w:r>
              <w:rPr>
                <w:rFonts w:hint="eastAsia" w:ascii="宋体" w:hAnsi="宋体" w:cs="宋体"/>
                <w:sz w:val="18"/>
                <w:szCs w:val="18"/>
              </w:rPr>
              <w:t>欧洲</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21</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hAnsi="宋体"/>
                <w:sz w:val="18"/>
                <w:szCs w:val="18"/>
              </w:rPr>
            </w:pPr>
          </w:p>
        </w:tc>
        <w:tc>
          <w:tcPr>
            <w:tcW w:w="1039" w:type="pct"/>
          </w:tcPr>
          <w:p>
            <w:pPr>
              <w:spacing w:line="280" w:lineRule="exact"/>
              <w:rPr>
                <w:rFonts w:ascii="宋体" w:hAnsi="宋体"/>
                <w:sz w:val="18"/>
                <w:szCs w:val="18"/>
              </w:rPr>
            </w:pPr>
            <w:r>
              <w:rPr>
                <w:rFonts w:hint="eastAsia" w:ascii="宋体" w:hAnsi="宋体" w:cs="宋体"/>
                <w:sz w:val="18"/>
                <w:szCs w:val="18"/>
              </w:rPr>
              <w:t>北美洲</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22</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hAnsi="宋体"/>
                <w:sz w:val="18"/>
                <w:szCs w:val="18"/>
              </w:rPr>
            </w:pPr>
          </w:p>
        </w:tc>
        <w:tc>
          <w:tcPr>
            <w:tcW w:w="1039" w:type="pct"/>
          </w:tcPr>
          <w:p>
            <w:pPr>
              <w:spacing w:line="280" w:lineRule="exact"/>
              <w:rPr>
                <w:rFonts w:ascii="宋体" w:hAnsi="宋体"/>
                <w:sz w:val="18"/>
                <w:szCs w:val="18"/>
              </w:rPr>
            </w:pPr>
            <w:r>
              <w:rPr>
                <w:rFonts w:hint="eastAsia" w:ascii="宋体" w:hAnsi="宋体" w:cs="宋体"/>
                <w:sz w:val="18"/>
                <w:szCs w:val="18"/>
              </w:rPr>
              <w:t>南美洲</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23</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hAnsi="宋体"/>
                <w:sz w:val="18"/>
                <w:szCs w:val="18"/>
              </w:rPr>
            </w:pPr>
          </w:p>
        </w:tc>
        <w:tc>
          <w:tcPr>
            <w:tcW w:w="1039" w:type="pct"/>
          </w:tcPr>
          <w:p>
            <w:pPr>
              <w:spacing w:line="280" w:lineRule="exact"/>
              <w:rPr>
                <w:rFonts w:ascii="宋体" w:hAnsi="宋体"/>
                <w:sz w:val="18"/>
                <w:szCs w:val="18"/>
              </w:rPr>
            </w:pPr>
            <w:r>
              <w:rPr>
                <w:rFonts w:hint="eastAsia" w:ascii="宋体" w:hAnsi="宋体" w:cs="宋体"/>
                <w:sz w:val="18"/>
                <w:szCs w:val="18"/>
              </w:rPr>
              <w:t>大洋洲</w:t>
            </w:r>
          </w:p>
        </w:tc>
        <w:tc>
          <w:tcPr>
            <w:tcW w:w="388" w:type="pct"/>
            <w:vAlign w:val="center"/>
          </w:tcPr>
          <w:p>
            <w:pPr>
              <w:spacing w:line="280" w:lineRule="exact"/>
              <w:jc w:val="center"/>
              <w:rPr>
                <w:rFonts w:ascii="宋体" w:hAnsi="宋体"/>
                <w:sz w:val="18"/>
                <w:szCs w:val="18"/>
              </w:rPr>
            </w:pPr>
            <w:r>
              <w:rPr>
                <w:rFonts w:ascii="宋体" w:hAnsi="宋体" w:cs="宋体"/>
                <w:sz w:val="18"/>
                <w:szCs w:val="18"/>
              </w:rPr>
              <w:t>24</w:t>
            </w:r>
          </w:p>
        </w:tc>
        <w:tc>
          <w:tcPr>
            <w:tcW w:w="794" w:type="pct"/>
            <w:tcBorders>
              <w:top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4" w:type="pct"/>
            <w:tcBorders>
              <w:top w:val="nil"/>
              <w:left w:val="nil"/>
              <w:bottom w:val="nil"/>
              <w:right w:val="nil"/>
            </w:tcBorders>
            <w:vAlign w:val="center"/>
          </w:tcPr>
          <w:p>
            <w:pPr>
              <w:spacing w:line="280" w:lineRule="exact"/>
              <w:jc w:val="center"/>
              <w:rPr>
                <w:rFonts w:ascii="宋体" w:hAnsi="宋体"/>
                <w:sz w:val="18"/>
                <w:szCs w:val="18"/>
              </w:rPr>
            </w:pPr>
          </w:p>
        </w:tc>
        <w:tc>
          <w:tcPr>
            <w:tcW w:w="793" w:type="pct"/>
            <w:tcBorders>
              <w:top w:val="nil"/>
              <w:left w:val="nil"/>
              <w:bottom w:val="nil"/>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另有非学历教育（培训）</w:t>
            </w:r>
          </w:p>
        </w:tc>
        <w:tc>
          <w:tcPr>
            <w:tcW w:w="388" w:type="pct"/>
            <w:vAlign w:val="center"/>
          </w:tcPr>
          <w:p>
            <w:pPr>
              <w:spacing w:line="280" w:lineRule="exact"/>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794" w:type="pct"/>
            <w:tcBorders>
              <w:top w:val="nil"/>
              <w:bottom w:val="single" w:color="auto" w:sz="8" w:space="0"/>
              <w:right w:val="nil"/>
            </w:tcBorders>
            <w:vAlign w:val="center"/>
          </w:tcPr>
          <w:p>
            <w:pPr>
              <w:spacing w:line="280" w:lineRule="exact"/>
              <w:jc w:val="center"/>
              <w:rPr>
                <w:rFonts w:ascii="宋体" w:hAnsi="宋体"/>
                <w:sz w:val="18"/>
                <w:szCs w:val="18"/>
              </w:rPr>
            </w:pPr>
          </w:p>
        </w:tc>
        <w:tc>
          <w:tcPr>
            <w:tcW w:w="794" w:type="pct"/>
            <w:tcBorders>
              <w:top w:val="nil"/>
              <w:left w:val="nil"/>
              <w:bottom w:val="single" w:color="auto" w:sz="8" w:space="0"/>
              <w:right w:val="nil"/>
            </w:tcBorders>
            <w:vAlign w:val="center"/>
          </w:tcPr>
          <w:p>
            <w:pPr>
              <w:spacing w:line="280" w:lineRule="exact"/>
              <w:jc w:val="center"/>
              <w:rPr>
                <w:rFonts w:ascii="宋体" w:hAnsi="宋体"/>
                <w:sz w:val="18"/>
                <w:szCs w:val="18"/>
              </w:rPr>
            </w:pPr>
            <w:r>
              <w:rPr>
                <w:rFonts w:hint="eastAsia" w:ascii="宋体" w:hAnsi="宋体"/>
                <w:sz w:val="18"/>
                <w:szCs w:val="18"/>
              </w:rPr>
              <w:t>—</w:t>
            </w:r>
          </w:p>
        </w:tc>
        <w:tc>
          <w:tcPr>
            <w:tcW w:w="794"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793" w:type="pct"/>
            <w:tcBorders>
              <w:top w:val="nil"/>
              <w:left w:val="nil"/>
              <w:bottom w:val="single" w:color="auto" w:sz="8" w:space="0"/>
            </w:tcBorders>
            <w:vAlign w:val="center"/>
          </w:tcPr>
          <w:p>
            <w:pPr>
              <w:spacing w:line="280" w:lineRule="exact"/>
              <w:jc w:val="center"/>
              <w:rPr>
                <w:rFonts w:ascii="宋体" w:hAnsi="宋体"/>
                <w:sz w:val="18"/>
                <w:szCs w:val="18"/>
              </w:rPr>
            </w:pPr>
          </w:p>
        </w:tc>
      </w:tr>
      <w:bookmarkEnd w:id="14"/>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ascii="宋体" w:hAnsi="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本表由各级各类学校填报，若存在多点办学（主校区、分校区、研究生培养机构、有学生培养任务的附属医院）情况，需分别填报。</w:t>
      </w:r>
    </w:p>
    <w:p>
      <w:pPr>
        <w:tabs>
          <w:tab w:val="left" w:pos="567"/>
        </w:tabs>
        <w:spacing w:line="240" w:lineRule="exact"/>
        <w:ind w:left="1559" w:hanging="1558" w:hangingChars="866"/>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）国际学生是指根据《学校招收和培养国际学生管理办法》，不具有中国国籍在学校接受教育的外国学生。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）专科教育学生包括高职专科学生、成人专科学生、网络专科学生。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）本科教育学生包括高职本科学生、普通本科学生、成人本科学生、网络本科学生。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）非学历教育（培训）包括培训、预科生、进修生和研究学者等。</w:t>
      </w:r>
    </w:p>
    <w:p>
      <w:pPr>
        <w:tabs>
          <w:tab w:val="left" w:pos="567"/>
        </w:tabs>
        <w:spacing w:line="240" w:lineRule="exact"/>
        <w:rPr>
          <w:rFonts w:ascii="宋体" w:hAnsi="宋体"/>
          <w:sz w:val="18"/>
          <w:szCs w:val="18"/>
        </w:rPr>
      </w:pPr>
      <w:r>
        <w:rPr>
          <w:rFonts w:hint="eastAsia" w:ascii="宋体" w:hAnsi="宋体"/>
          <w:sz w:val="18"/>
          <w:szCs w:val="18"/>
        </w:rPr>
        <w:t>3</w:t>
      </w:r>
      <w:r>
        <w:rPr>
          <w:rFonts w:ascii="宋体" w:hAnsi="宋体"/>
          <w:sz w:val="18"/>
          <w:szCs w:val="18"/>
        </w:rPr>
        <w:t>.</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本表数据不是在校生的其中数，相关数据不得重复填报。</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r>
        <w:rPr>
          <w:rFonts w:hint="eastAsia" w:ascii="宋体" w:hAnsi="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）行</w:t>
      </w:r>
      <w:r>
        <w:rPr>
          <w:rFonts w:ascii="宋体" w:hAnsi="宋体" w:cs="宋体"/>
          <w:sz w:val="18"/>
          <w:szCs w:val="18"/>
        </w:rPr>
        <w:t>01&gt;=</w:t>
      </w:r>
      <w:r>
        <w:rPr>
          <w:rFonts w:hint="eastAsia" w:ascii="宋体" w:hAnsi="宋体" w:cs="宋体"/>
          <w:sz w:val="18"/>
          <w:szCs w:val="18"/>
        </w:rPr>
        <w:t>行</w:t>
      </w:r>
      <w:r>
        <w:rPr>
          <w:rFonts w:ascii="宋体" w:hAnsi="宋体" w:cs="宋体"/>
          <w:sz w:val="18"/>
          <w:szCs w:val="18"/>
        </w:rPr>
        <w:t>02</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）行</w:t>
      </w:r>
      <w:r>
        <w:rPr>
          <w:rFonts w:ascii="宋体" w:hAnsi="宋体" w:cs="宋体"/>
          <w:sz w:val="18"/>
          <w:szCs w:val="18"/>
        </w:rPr>
        <w:t>03&gt;=</w:t>
      </w:r>
      <w:r>
        <w:rPr>
          <w:rFonts w:hint="eastAsia" w:ascii="宋体" w:hAnsi="宋体" w:cs="宋体"/>
          <w:sz w:val="18"/>
          <w:szCs w:val="18"/>
        </w:rPr>
        <w:t>行</w:t>
      </w:r>
      <w:r>
        <w:rPr>
          <w:rFonts w:ascii="宋体" w:hAnsi="宋体" w:cs="宋体"/>
          <w:sz w:val="18"/>
          <w:szCs w:val="18"/>
        </w:rPr>
        <w:t>04</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）行</w:t>
      </w:r>
      <w:r>
        <w:rPr>
          <w:rFonts w:ascii="宋体" w:hAnsi="宋体" w:cs="宋体"/>
          <w:sz w:val="18"/>
          <w:szCs w:val="18"/>
        </w:rPr>
        <w:t>05&gt;=</w:t>
      </w:r>
      <w:r>
        <w:rPr>
          <w:rFonts w:hint="eastAsia" w:ascii="宋体" w:hAnsi="宋体" w:cs="宋体"/>
          <w:sz w:val="18"/>
          <w:szCs w:val="18"/>
        </w:rPr>
        <w:t>行</w:t>
      </w:r>
      <w:r>
        <w:rPr>
          <w:rFonts w:ascii="宋体" w:hAnsi="宋体" w:cs="宋体"/>
          <w:sz w:val="18"/>
          <w:szCs w:val="18"/>
        </w:rPr>
        <w:t>06</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）行</w:t>
      </w:r>
      <w:r>
        <w:rPr>
          <w:rFonts w:ascii="宋体" w:hAnsi="宋体" w:cs="宋体"/>
          <w:sz w:val="18"/>
          <w:szCs w:val="18"/>
        </w:rPr>
        <w:t>07&gt;=</w:t>
      </w:r>
      <w:r>
        <w:rPr>
          <w:rFonts w:hint="eastAsia" w:ascii="宋体" w:hAnsi="宋体" w:cs="宋体"/>
          <w:sz w:val="18"/>
          <w:szCs w:val="18"/>
        </w:rPr>
        <w:t>行</w:t>
      </w:r>
      <w:r>
        <w:rPr>
          <w:rFonts w:ascii="宋体" w:hAnsi="宋体" w:cs="宋体"/>
          <w:sz w:val="18"/>
          <w:szCs w:val="18"/>
        </w:rPr>
        <w:t>08</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）行</w:t>
      </w:r>
      <w:r>
        <w:rPr>
          <w:rFonts w:ascii="宋体" w:hAnsi="宋体" w:cs="宋体"/>
          <w:sz w:val="18"/>
          <w:szCs w:val="18"/>
        </w:rPr>
        <w:t>09&gt;=</w:t>
      </w:r>
      <w:r>
        <w:rPr>
          <w:rFonts w:hint="eastAsia" w:ascii="宋体" w:hAnsi="宋体" w:cs="宋体"/>
          <w:sz w:val="18"/>
          <w:szCs w:val="18"/>
        </w:rPr>
        <w:t>行</w:t>
      </w:r>
      <w:r>
        <w:rPr>
          <w:rFonts w:ascii="宋体" w:hAnsi="宋体" w:cs="宋体"/>
          <w:sz w:val="18"/>
          <w:szCs w:val="18"/>
        </w:rPr>
        <w:t>10</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）行</w:t>
      </w:r>
      <w:r>
        <w:rPr>
          <w:rFonts w:ascii="宋体" w:hAnsi="宋体" w:cs="宋体"/>
          <w:sz w:val="18"/>
          <w:szCs w:val="18"/>
        </w:rPr>
        <w:t>11&gt;=</w:t>
      </w:r>
      <w:r>
        <w:rPr>
          <w:rFonts w:hint="eastAsia" w:ascii="宋体" w:hAnsi="宋体" w:cs="宋体"/>
          <w:sz w:val="18"/>
          <w:szCs w:val="18"/>
        </w:rPr>
        <w:t>行</w:t>
      </w:r>
      <w:r>
        <w:rPr>
          <w:rFonts w:ascii="宋体" w:hAnsi="宋体" w:cs="宋体"/>
          <w:sz w:val="18"/>
          <w:szCs w:val="18"/>
        </w:rPr>
        <w:t>12</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）行</w:t>
      </w:r>
      <w:r>
        <w:rPr>
          <w:rFonts w:ascii="宋体" w:hAnsi="宋体" w:cs="宋体"/>
          <w:sz w:val="18"/>
          <w:szCs w:val="18"/>
        </w:rPr>
        <w:t>13&gt;=</w:t>
      </w:r>
      <w:r>
        <w:rPr>
          <w:rFonts w:hint="eastAsia" w:ascii="宋体" w:hAnsi="宋体" w:cs="宋体"/>
          <w:sz w:val="18"/>
          <w:szCs w:val="18"/>
        </w:rPr>
        <w:t>行</w:t>
      </w:r>
      <w:r>
        <w:rPr>
          <w:rFonts w:ascii="宋体" w:hAnsi="宋体" w:cs="宋体"/>
          <w:sz w:val="18"/>
          <w:szCs w:val="18"/>
        </w:rPr>
        <w:t>14</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）行</w:t>
      </w:r>
      <w:r>
        <w:rPr>
          <w:rFonts w:ascii="宋体" w:hAnsi="宋体" w:cs="宋体"/>
          <w:sz w:val="18"/>
          <w:szCs w:val="18"/>
        </w:rPr>
        <w:t>15&gt;=</w:t>
      </w:r>
      <w:r>
        <w:rPr>
          <w:rFonts w:hint="eastAsia" w:ascii="宋体" w:hAnsi="宋体" w:cs="宋体"/>
          <w:sz w:val="18"/>
          <w:szCs w:val="18"/>
        </w:rPr>
        <w:t>行</w:t>
      </w:r>
      <w:r>
        <w:rPr>
          <w:rFonts w:ascii="宋体" w:hAnsi="宋体" w:cs="宋体"/>
          <w:sz w:val="18"/>
          <w:szCs w:val="18"/>
        </w:rPr>
        <w:t>16</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9</w:t>
      </w:r>
      <w:r>
        <w:rPr>
          <w:rFonts w:hint="eastAsia" w:ascii="宋体" w:hAnsi="宋体" w:cs="宋体"/>
          <w:sz w:val="18"/>
          <w:szCs w:val="18"/>
        </w:rPr>
        <w:t>）行</w:t>
      </w:r>
      <w:r>
        <w:rPr>
          <w:rFonts w:ascii="宋体" w:hAnsi="宋体" w:cs="宋体"/>
          <w:sz w:val="18"/>
          <w:szCs w:val="18"/>
        </w:rPr>
        <w:t>17&gt;=</w:t>
      </w:r>
      <w:r>
        <w:rPr>
          <w:rFonts w:hint="eastAsia" w:ascii="宋体" w:hAnsi="宋体" w:cs="宋体"/>
          <w:sz w:val="18"/>
          <w:szCs w:val="18"/>
        </w:rPr>
        <w:t>行</w:t>
      </w:r>
      <w:r>
        <w:rPr>
          <w:rFonts w:ascii="宋体" w:hAnsi="宋体" w:cs="宋体"/>
          <w:sz w:val="18"/>
          <w:szCs w:val="18"/>
        </w:rPr>
        <w:t>18</w:t>
      </w:r>
      <w:r>
        <w:rPr>
          <w:rFonts w:hint="eastAsia" w:ascii="宋体" w:hAnsi="宋体" w:cs="宋体"/>
          <w:sz w:val="18"/>
          <w:szCs w:val="18"/>
        </w:rPr>
        <w:t>；</w:t>
      </w:r>
    </w:p>
    <w:p>
      <w:pPr>
        <w:tabs>
          <w:tab w:val="left" w:pos="567"/>
        </w:tabs>
        <w:spacing w:line="240" w:lineRule="exact"/>
        <w:ind w:firstLine="360" w:firstLineChars="200"/>
      </w:pPr>
      <w:r>
        <w:rPr>
          <w:rFonts w:hint="eastAsia" w:ascii="宋体" w:hAnsi="宋体" w:cs="宋体"/>
          <w:sz w:val="18"/>
          <w:szCs w:val="18"/>
        </w:rPr>
        <w:t>（1</w:t>
      </w:r>
      <w:r>
        <w:rPr>
          <w:rFonts w:ascii="宋体" w:hAnsi="宋体" w:cs="宋体"/>
          <w:sz w:val="18"/>
          <w:szCs w:val="18"/>
        </w:rPr>
        <w:t>0</w:t>
      </w:r>
      <w:r>
        <w:rPr>
          <w:rFonts w:hint="eastAsia" w:ascii="宋体" w:hAnsi="宋体" w:cs="宋体"/>
          <w:sz w:val="18"/>
          <w:szCs w:val="18"/>
        </w:rPr>
        <w:t>）行0</w:t>
      </w:r>
      <w:r>
        <w:rPr>
          <w:rFonts w:ascii="宋体" w:hAnsi="宋体" w:cs="宋体"/>
          <w:sz w:val="18"/>
          <w:szCs w:val="18"/>
        </w:rPr>
        <w:t>1+</w:t>
      </w:r>
      <w:r>
        <w:rPr>
          <w:rFonts w:hint="eastAsia" w:ascii="宋体" w:hAnsi="宋体" w:cs="宋体"/>
          <w:sz w:val="18"/>
          <w:szCs w:val="18"/>
        </w:rPr>
        <w:t>行0</w:t>
      </w:r>
      <w:r>
        <w:rPr>
          <w:rFonts w:ascii="宋体" w:hAnsi="宋体" w:cs="宋体"/>
          <w:sz w:val="18"/>
          <w:szCs w:val="18"/>
        </w:rPr>
        <w:t>3+</w:t>
      </w:r>
      <w:r>
        <w:rPr>
          <w:rFonts w:hint="eastAsia" w:ascii="宋体" w:hAnsi="宋体" w:cs="宋体"/>
          <w:sz w:val="18"/>
          <w:szCs w:val="18"/>
        </w:rPr>
        <w:t>行0</w:t>
      </w:r>
      <w:r>
        <w:rPr>
          <w:rFonts w:ascii="宋体" w:hAnsi="宋体" w:cs="宋体"/>
          <w:sz w:val="18"/>
          <w:szCs w:val="18"/>
        </w:rPr>
        <w:t>5+</w:t>
      </w:r>
      <w:r>
        <w:rPr>
          <w:rFonts w:hint="eastAsia" w:ascii="宋体" w:hAnsi="宋体" w:cs="宋体"/>
          <w:sz w:val="18"/>
          <w:szCs w:val="18"/>
        </w:rPr>
        <w:t>行0</w:t>
      </w:r>
      <w:r>
        <w:rPr>
          <w:rFonts w:ascii="宋体" w:hAnsi="宋体" w:cs="宋体"/>
          <w:sz w:val="18"/>
          <w:szCs w:val="18"/>
        </w:rPr>
        <w:t>7+</w:t>
      </w:r>
      <w:r>
        <w:rPr>
          <w:rFonts w:hint="eastAsia" w:ascii="宋体" w:hAnsi="宋体" w:cs="宋体"/>
          <w:sz w:val="18"/>
          <w:szCs w:val="18"/>
        </w:rPr>
        <w:t>行0</w:t>
      </w:r>
      <w:r>
        <w:rPr>
          <w:rFonts w:ascii="宋体" w:hAnsi="宋体" w:cs="宋体"/>
          <w:sz w:val="18"/>
          <w:szCs w:val="18"/>
        </w:rPr>
        <w:t>9+</w:t>
      </w:r>
      <w:r>
        <w:rPr>
          <w:rFonts w:hint="eastAsia" w:ascii="宋体" w:hAnsi="宋体" w:cs="宋体"/>
          <w:sz w:val="18"/>
          <w:szCs w:val="18"/>
        </w:rPr>
        <w:t>行1</w:t>
      </w:r>
      <w:r>
        <w:rPr>
          <w:rFonts w:ascii="宋体" w:hAnsi="宋体" w:cs="宋体"/>
          <w:sz w:val="18"/>
          <w:szCs w:val="18"/>
        </w:rPr>
        <w:t>1+</w:t>
      </w:r>
      <w:r>
        <w:rPr>
          <w:rFonts w:hint="eastAsia" w:ascii="宋体" w:hAnsi="宋体" w:cs="宋体"/>
          <w:sz w:val="18"/>
          <w:szCs w:val="18"/>
        </w:rPr>
        <w:t>行1</w:t>
      </w:r>
      <w:r>
        <w:rPr>
          <w:rFonts w:ascii="宋体" w:hAnsi="宋体" w:cs="宋体"/>
          <w:sz w:val="18"/>
          <w:szCs w:val="18"/>
        </w:rPr>
        <w:t>3+</w:t>
      </w:r>
      <w:r>
        <w:rPr>
          <w:rFonts w:hint="eastAsia" w:ascii="宋体" w:hAnsi="宋体" w:cs="宋体"/>
          <w:sz w:val="18"/>
          <w:szCs w:val="18"/>
        </w:rPr>
        <w:t>行1</w:t>
      </w:r>
      <w:r>
        <w:rPr>
          <w:rFonts w:ascii="宋体" w:hAnsi="宋体" w:cs="宋体"/>
          <w:sz w:val="18"/>
          <w:szCs w:val="18"/>
        </w:rPr>
        <w:t>5+</w:t>
      </w:r>
      <w:r>
        <w:rPr>
          <w:rFonts w:hint="eastAsia" w:ascii="宋体" w:hAnsi="宋体" w:cs="宋体"/>
          <w:sz w:val="18"/>
          <w:szCs w:val="18"/>
        </w:rPr>
        <w:t>行1</w:t>
      </w:r>
      <w:r>
        <w:rPr>
          <w:rFonts w:ascii="宋体" w:hAnsi="宋体" w:cs="宋体"/>
          <w:sz w:val="18"/>
          <w:szCs w:val="18"/>
        </w:rPr>
        <w:t>7=</w:t>
      </w:r>
      <w:r>
        <w:rPr>
          <w:rFonts w:hint="eastAsia" w:ascii="宋体" w:hAnsi="宋体" w:cs="宋体"/>
          <w:sz w:val="18"/>
          <w:szCs w:val="18"/>
        </w:rPr>
        <w:t>行1</w:t>
      </w:r>
      <w:r>
        <w:rPr>
          <w:rFonts w:ascii="宋体" w:hAnsi="宋体" w:cs="宋体"/>
          <w:sz w:val="18"/>
          <w:szCs w:val="18"/>
        </w:rPr>
        <w:t>9+</w:t>
      </w:r>
      <w:r>
        <w:rPr>
          <w:rFonts w:hint="eastAsia" w:ascii="宋体" w:hAnsi="宋体" w:cs="宋体"/>
          <w:sz w:val="18"/>
          <w:szCs w:val="18"/>
        </w:rPr>
        <w:t>行2</w:t>
      </w:r>
      <w:r>
        <w:rPr>
          <w:rFonts w:ascii="宋体" w:hAnsi="宋体" w:cs="宋体"/>
          <w:sz w:val="18"/>
          <w:szCs w:val="18"/>
        </w:rPr>
        <w:t>0+</w:t>
      </w:r>
      <w:r>
        <w:rPr>
          <w:rFonts w:hint="eastAsia" w:ascii="宋体" w:hAnsi="宋体" w:cs="宋体"/>
          <w:sz w:val="18"/>
          <w:szCs w:val="18"/>
        </w:rPr>
        <w:t>行2</w:t>
      </w:r>
      <w:r>
        <w:rPr>
          <w:rFonts w:ascii="宋体" w:hAnsi="宋体" w:cs="宋体"/>
          <w:sz w:val="18"/>
          <w:szCs w:val="18"/>
        </w:rPr>
        <w:t>1+</w:t>
      </w:r>
      <w:r>
        <w:rPr>
          <w:rFonts w:hint="eastAsia" w:ascii="宋体" w:hAnsi="宋体" w:cs="宋体"/>
          <w:sz w:val="18"/>
          <w:szCs w:val="18"/>
        </w:rPr>
        <w:t>行2</w:t>
      </w:r>
      <w:r>
        <w:rPr>
          <w:rFonts w:ascii="宋体" w:hAnsi="宋体" w:cs="宋体"/>
          <w:sz w:val="18"/>
          <w:szCs w:val="18"/>
        </w:rPr>
        <w:t>2+</w:t>
      </w:r>
      <w:r>
        <w:rPr>
          <w:rFonts w:hint="eastAsia" w:ascii="宋体" w:hAnsi="宋体" w:cs="宋体"/>
          <w:sz w:val="18"/>
          <w:szCs w:val="18"/>
        </w:rPr>
        <w:t>行2</w:t>
      </w:r>
      <w:r>
        <w:rPr>
          <w:rFonts w:ascii="宋体" w:hAnsi="宋体" w:cs="宋体"/>
          <w:sz w:val="18"/>
          <w:szCs w:val="18"/>
        </w:rPr>
        <w:t>3+</w:t>
      </w:r>
      <w:r>
        <w:rPr>
          <w:rFonts w:hint="eastAsia" w:ascii="宋体" w:hAnsi="宋体" w:cs="宋体"/>
          <w:sz w:val="18"/>
          <w:szCs w:val="18"/>
        </w:rPr>
        <w:t>行2</w:t>
      </w:r>
      <w:r>
        <w:rPr>
          <w:rFonts w:ascii="宋体" w:hAnsi="宋体" w:cs="宋体"/>
          <w:sz w:val="18"/>
          <w:szCs w:val="18"/>
        </w:rPr>
        <w:t>4</w:t>
      </w:r>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26273BD4"/>
    <w:rsid w:val="2A625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3458</Words>
  <Characters>3602</Characters>
  <Lines>0</Lines>
  <Paragraphs>0</Paragraphs>
  <TotalTime>0</TotalTime>
  <ScaleCrop>false</ScaleCrop>
  <LinksUpToDate>false</LinksUpToDate>
  <CharactersWithSpaces>3615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2022-09-23T06:50:00Z</dcterms:created>
  <dc:creator>Lenovo</dc:creator>
  <cp:lastModifiedBy>Lenovo</cp:lastModifiedBy>
  <dcterms:modified xsi:type="dcterms:W3CDTF">2022-09-27T02:02:03Z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B87C3097C7974E529A24AACB494058B4</vt:lpwstr>
  </property>
</Properties>
</file>