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pPr>
      <w:r>
        <w:rPr>
          <w:rFonts w:hint="eastAsia"/>
        </w:rPr>
        <w:t>本调查制度使用本部门基本单位名录库。</w:t>
      </w:r>
    </w:p>
    <w:p>
      <w:pPr>
        <w:sectPr>
          <w:footerReference r:id="rId3" w:type="default"/>
          <w:pgSz w:w="11906" w:h="16838"/>
          <w:pgMar w:top="1440" w:right="1800" w:bottom="1440" w:left="1800" w:header="851" w:footer="992" w:gutter="0"/>
          <w:cols w:space="425" w:num="1"/>
          <w:docGrid w:type="lines" w:linePitch="312" w:charSpace="0"/>
        </w:sectPr>
      </w:pPr>
    </w:p>
    <w:p>
      <w:pPr>
        <w:pStyle w:val="4"/>
        <w:rPr>
          <w:rFonts w:ascii="宋体" w:hAnsi="宋体"/>
        </w:rPr>
      </w:pPr>
      <w:bookmarkStart w:id="10" w:name="_Toc111121742"/>
      <w:bookmarkStart w:id="11" w:name="_Hlk106010392"/>
      <w:r>
        <w:rPr>
          <w:rFonts w:hint="eastAsia" w:ascii="宋体" w:hAnsi="宋体"/>
          <w:szCs w:val="28"/>
        </w:rPr>
        <w:t>（</w:t>
      </w:r>
      <w:r>
        <w:rPr>
          <w:rFonts w:hint="eastAsia" w:ascii="宋体" w:hAnsi="宋体"/>
        </w:rPr>
        <w:t>四）高等教育学校基本情况</w:t>
      </w:r>
      <w:bookmarkEnd w:id="10"/>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5"/>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8"/>
        <w:gridCol w:w="814"/>
        <w:gridCol w:w="462"/>
        <w:gridCol w:w="1136"/>
        <w:gridCol w:w="1852"/>
        <w:gridCol w:w="179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p>
    <w:p>
      <w:pPr>
        <w:spacing w:line="240" w:lineRule="exact"/>
        <w:ind w:firstLine="360" w:firstLineChars="200"/>
        <w:rPr>
          <w:rFonts w:ascii="宋体" w:hAnsi="宋体"/>
          <w:sz w:val="18"/>
        </w:rPr>
      </w:pPr>
    </w:p>
    <w:bookmarkEnd w:id="11"/>
    <w:p>
      <w:pPr>
        <w:widowControl/>
        <w:jc w:val="left"/>
        <w:rPr>
          <w:rFonts w:ascii="宋体" w:hAnsi="宋体"/>
          <w:sz w:val="18"/>
          <w:szCs w:val="18"/>
        </w:rPr>
      </w:pPr>
      <w:r>
        <w:rPr>
          <w:rFonts w:ascii="宋体" w:hAnsi="宋体"/>
          <w:sz w:val="18"/>
          <w:szCs w:val="18"/>
        </w:rPr>
        <w:br w:type="page"/>
      </w:r>
    </w:p>
    <w:p>
      <w:pPr>
        <w:pStyle w:val="4"/>
        <w:rPr>
          <w:rFonts w:ascii="宋体" w:hAnsi="宋体"/>
        </w:rPr>
      </w:pPr>
      <w:bookmarkStart w:id="12" w:name="_Toc111121783"/>
      <w:bookmarkStart w:id="13" w:name="_Hlk106031134"/>
      <w:r>
        <w:rPr>
          <w:rFonts w:hint="eastAsia" w:ascii="宋体" w:hAnsi="宋体"/>
        </w:rPr>
        <w:t>（四十五）在校生中其他情况</w:t>
      </w:r>
      <w:bookmarkEnd w:id="12"/>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教基3045</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5"/>
        <w:tblW w:w="5152"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674"/>
        <w:gridCol w:w="557"/>
        <w:gridCol w:w="710"/>
        <w:gridCol w:w="709"/>
        <w:gridCol w:w="710"/>
        <w:gridCol w:w="710"/>
        <w:gridCol w:w="710"/>
        <w:gridCol w:w="710"/>
        <w:gridCol w:w="711"/>
        <w:gridCol w:w="711"/>
        <w:gridCol w:w="70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662" w:hRule="atLeast"/>
        </w:trPr>
        <w:tc>
          <w:tcPr>
            <w:tcW w:w="97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指标名称</w:t>
            </w:r>
          </w:p>
        </w:tc>
        <w:tc>
          <w:tcPr>
            <w:tcW w:w="323"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代码</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中共党员</w:t>
            </w:r>
          </w:p>
        </w:tc>
        <w:tc>
          <w:tcPr>
            <w:tcW w:w="41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共青团员</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民主党派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香港</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澳门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台湾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华侨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少数民族</w:t>
            </w:r>
          </w:p>
        </w:tc>
        <w:tc>
          <w:tcPr>
            <w:tcW w:w="410"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残疾人</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97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甲</w:t>
            </w:r>
          </w:p>
        </w:tc>
        <w:tc>
          <w:tcPr>
            <w:tcW w:w="323"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乙</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1</w:t>
            </w:r>
          </w:p>
        </w:tc>
        <w:tc>
          <w:tcPr>
            <w:tcW w:w="411"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2</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4</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5</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6</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7</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8</w:t>
            </w:r>
          </w:p>
        </w:tc>
        <w:tc>
          <w:tcPr>
            <w:tcW w:w="410"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9</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学前教育</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01</w:t>
            </w:r>
          </w:p>
        </w:tc>
        <w:tc>
          <w:tcPr>
            <w:tcW w:w="412" w:type="pct"/>
            <w:tcBorders>
              <w:top w:val="single" w:color="auto" w:sz="2" w:space="0"/>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single" w:color="auto" w:sz="2" w:space="0"/>
              <w:left w:val="nil"/>
              <w:bottom w:val="nil"/>
              <w:right w:val="nil"/>
            </w:tcBorders>
            <w:vAlign w:val="center"/>
          </w:tcPr>
          <w:p>
            <w:pPr>
              <w:spacing w:line="280" w:lineRule="exact"/>
              <w:jc w:val="center"/>
              <w:rPr>
                <w:rFonts w:ascii="宋体" w:hAnsi="宋体"/>
              </w:rPr>
            </w:pPr>
            <w:r>
              <w:rPr>
                <w:rFonts w:hint="eastAsia" w:ascii="宋体" w:hAnsi="宋体"/>
              </w:rPr>
              <w:t>—</w:t>
            </w: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02</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spacing w:line="280" w:lineRule="exact"/>
              <w:jc w:val="center"/>
              <w:rPr>
                <w:rFonts w:ascii="宋体" w:hAnsi="宋体"/>
              </w:rPr>
            </w:pPr>
            <w:r>
              <w:rPr>
                <w:rFonts w:hint="eastAsia" w:ascii="宋体" w:hAnsi="宋体"/>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小学</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03</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04</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初中</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05</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06</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普通高中</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07</w:t>
            </w:r>
          </w:p>
        </w:tc>
        <w:tc>
          <w:tcPr>
            <w:tcW w:w="412"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08</w:t>
            </w:r>
          </w:p>
        </w:tc>
        <w:tc>
          <w:tcPr>
            <w:tcW w:w="412"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特殊教育</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中职全日制学生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中职非全日制学生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13</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14</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高职专科学生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15</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高职本科学生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16</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普通本科生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17</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成人专科生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18</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网络（开放）专科生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网络（开放）本科生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硕士研究生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博士研究生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23</w:t>
            </w:r>
          </w:p>
        </w:tc>
        <w:tc>
          <w:tcPr>
            <w:tcW w:w="412" w:type="pct"/>
            <w:tcBorders>
              <w:top w:val="nil"/>
              <w:bottom w:val="single" w:color="auto" w:sz="8" w:space="0"/>
              <w:right w:val="nil"/>
            </w:tcBorders>
            <w:vAlign w:val="center"/>
          </w:tcPr>
          <w:p>
            <w:pPr>
              <w:spacing w:line="280" w:lineRule="exact"/>
              <w:jc w:val="center"/>
              <w:rPr>
                <w:rFonts w:ascii="宋体" w:hAnsi="宋体"/>
              </w:rPr>
            </w:pPr>
          </w:p>
        </w:tc>
        <w:tc>
          <w:tcPr>
            <w:tcW w:w="411"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single" w:color="auto" w:sz="8" w:space="0"/>
            </w:tcBorders>
            <w:vAlign w:val="center"/>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指标解释：</w:t>
      </w:r>
      <w:r>
        <w:rPr>
          <w:rFonts w:ascii="宋体" w:hAnsi="宋体"/>
          <w:sz w:val="18"/>
          <w:szCs w:val="18"/>
        </w:rPr>
        <w:t xml:space="preserve"> </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残疾人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pPr>
        <w:tabs>
          <w:tab w:val="left" w:pos="567"/>
          <w:tab w:val="left" w:pos="1985"/>
        </w:tabs>
        <w:spacing w:line="240" w:lineRule="exact"/>
        <w:rPr>
          <w:rFonts w:ascii="宋体" w:hAnsi="宋体"/>
          <w:sz w:val="18"/>
          <w:szCs w:val="18"/>
        </w:rPr>
      </w:pPr>
      <w:r>
        <w:rPr>
          <w:rFonts w:ascii="宋体" w:hAnsi="宋体"/>
          <w:sz w:val="18"/>
          <w:szCs w:val="18"/>
        </w:rPr>
        <w:t>3.填报说明：</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1）香港是指具有香港居民身份证和《港澳居民来往内地通行证》的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2）澳门是指具有澳门居民身份证和《港澳居民来往内地通行证》的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3）台湾是指具有在台湾居住的有效身份证明和《台湾居民来往大陆通行证》的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4）华侨是指取得外国长期或永久居留权，本人持中华人民共和国驻外使（领）馆出具的取得在外国长期或永久居留权的公证书或认证书（中文或英文）以及中华人民共和国护照的</w:t>
      </w:r>
      <w:r>
        <w:rPr>
          <w:rFonts w:hint="eastAsia" w:ascii="宋体" w:hAnsi="宋体"/>
          <w:sz w:val="18"/>
          <w:szCs w:val="18"/>
        </w:rPr>
        <w:t>学生。</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残疾人，中华人民共和国残疾人证是认定残疾人及其残疾类别、残疾等级的合法凭证，是残疾人依法享有国家和地方政府优惠政策的重要依据。不含特殊教育学校、义务教育随班就读和送教上门和残疾人中等职业学校中特殊教育学生。</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）中共党员、共青团员按照在校生中组织关系在学校进行填报</w:t>
      </w:r>
      <w:r>
        <w:rPr>
          <w:rFonts w:hint="eastAsia" w:ascii="宋体" w:hAnsi="宋体"/>
          <w:bCs/>
          <w:sz w:val="18"/>
          <w:szCs w:val="18"/>
        </w:rPr>
        <w:t>。对于既有中共党员身份又有共青团员身份的学生按照实际要分别统计。</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bCs/>
          <w:sz w:val="18"/>
          <w:szCs w:val="18"/>
        </w:rPr>
        <w:t>（7）民主党派在校生按照身份填报。</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8</w:t>
      </w:r>
      <w:r>
        <w:rPr>
          <w:rFonts w:hint="eastAsia" w:ascii="宋体" w:hAnsi="宋体"/>
          <w:sz w:val="18"/>
          <w:szCs w:val="18"/>
        </w:rPr>
        <w:t>）本表不包含国际学生。</w:t>
      </w:r>
    </w:p>
    <w:p>
      <w:pPr>
        <w:tabs>
          <w:tab w:val="left" w:pos="567"/>
        </w:tabs>
        <w:spacing w:line="240" w:lineRule="exact"/>
        <w:ind w:left="1701" w:hanging="1700" w:hangingChars="945"/>
        <w:rPr>
          <w:rFonts w:ascii="宋体" w:hAnsi="宋体"/>
          <w:sz w:val="18"/>
          <w:szCs w:val="18"/>
        </w:rPr>
      </w:pPr>
      <w:r>
        <w:rPr>
          <w:rFonts w:ascii="宋体" w:hAnsi="宋体"/>
          <w:sz w:val="18"/>
          <w:szCs w:val="18"/>
        </w:rPr>
        <w:t>4.审核关系：</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03&gt;=</w:t>
      </w:r>
      <w:r>
        <w:rPr>
          <w:rFonts w:hint="eastAsia" w:ascii="宋体" w:hAnsi="宋体"/>
          <w:sz w:val="18"/>
          <w:szCs w:val="18"/>
        </w:rPr>
        <w:t>行</w:t>
      </w:r>
      <w:r>
        <w:rPr>
          <w:rFonts w:ascii="宋体" w:hAnsi="宋体"/>
          <w:sz w:val="18"/>
          <w:szCs w:val="18"/>
        </w:rPr>
        <w:t>04</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05&gt;=</w:t>
      </w:r>
      <w:r>
        <w:rPr>
          <w:rFonts w:hint="eastAsia" w:ascii="宋体" w:hAnsi="宋体"/>
          <w:sz w:val="18"/>
          <w:szCs w:val="18"/>
        </w:rPr>
        <w:t>行</w:t>
      </w:r>
      <w:r>
        <w:rPr>
          <w:rFonts w:ascii="宋体" w:hAnsi="宋体"/>
          <w:sz w:val="18"/>
          <w:szCs w:val="18"/>
        </w:rPr>
        <w:t>06</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07&gt;=</w:t>
      </w:r>
      <w:r>
        <w:rPr>
          <w:rFonts w:hint="eastAsia" w:ascii="宋体" w:hAnsi="宋体"/>
          <w:sz w:val="18"/>
          <w:szCs w:val="18"/>
        </w:rPr>
        <w:t>行</w:t>
      </w:r>
      <w:r>
        <w:rPr>
          <w:rFonts w:ascii="宋体" w:hAnsi="宋体"/>
          <w:sz w:val="18"/>
          <w:szCs w:val="18"/>
        </w:rPr>
        <w:t>08</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09&gt;=</w:t>
      </w:r>
      <w:r>
        <w:rPr>
          <w:rFonts w:hint="eastAsia" w:ascii="宋体" w:hAnsi="宋体"/>
          <w:sz w:val="18"/>
          <w:szCs w:val="18"/>
        </w:rPr>
        <w:t>行</w:t>
      </w:r>
      <w:r>
        <w:rPr>
          <w:rFonts w:ascii="宋体" w:hAnsi="宋体"/>
          <w:sz w:val="18"/>
          <w:szCs w:val="18"/>
        </w:rPr>
        <w:t>10</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11&gt;=</w:t>
      </w:r>
      <w:r>
        <w:rPr>
          <w:rFonts w:hint="eastAsia" w:ascii="宋体" w:hAnsi="宋体"/>
          <w:sz w:val="18"/>
          <w:szCs w:val="18"/>
        </w:rPr>
        <w:t>行</w:t>
      </w:r>
      <w:r>
        <w:rPr>
          <w:rFonts w:ascii="宋体" w:hAnsi="宋体"/>
          <w:sz w:val="18"/>
          <w:szCs w:val="18"/>
        </w:rPr>
        <w:t>12</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）行</w:t>
      </w:r>
      <w:r>
        <w:rPr>
          <w:rFonts w:ascii="宋体" w:hAnsi="宋体"/>
          <w:sz w:val="18"/>
          <w:szCs w:val="18"/>
        </w:rPr>
        <w:t>13&gt;=</w:t>
      </w:r>
      <w:r>
        <w:rPr>
          <w:rFonts w:hint="eastAsia" w:ascii="宋体" w:hAnsi="宋体"/>
          <w:sz w:val="18"/>
          <w:szCs w:val="18"/>
        </w:rPr>
        <w:t>行</w:t>
      </w:r>
      <w:r>
        <w:rPr>
          <w:rFonts w:ascii="宋体" w:hAnsi="宋体"/>
          <w:sz w:val="18"/>
          <w:szCs w:val="18"/>
        </w:rPr>
        <w:t>14</w:t>
      </w:r>
      <w:r>
        <w:rPr>
          <w:rFonts w:hint="eastAsia" w:ascii="宋体" w:hAnsi="宋体"/>
          <w:sz w:val="18"/>
          <w:szCs w:val="18"/>
        </w:rPr>
        <w:t>。</w:t>
      </w:r>
    </w:p>
    <w:bookmarkEnd w:id="13"/>
    <w:p>
      <w:pPr>
        <w:ind w:firstLine="360" w:firstLineChars="200"/>
        <w:rPr>
          <w:rFonts w:ascii="宋体" w:hAnsi="宋体"/>
          <w:sz w:val="18"/>
        </w:rPr>
      </w:pPr>
    </w:p>
    <w:p>
      <w:pPr>
        <w:pStyle w:val="4"/>
        <w:rPr>
          <w:rFonts w:ascii="宋体" w:hAnsi="宋体"/>
        </w:rPr>
      </w:pPr>
      <w:r>
        <w:rPr>
          <w:rFonts w:ascii="宋体" w:hAnsi="宋体"/>
          <w:sz w:val="18"/>
        </w:rPr>
        <w:br w:type="page"/>
      </w:r>
      <w:bookmarkStart w:id="14" w:name="_Toc111121802"/>
      <w:bookmarkStart w:id="15" w:name="_Toc427913587"/>
      <w:bookmarkStart w:id="16" w:name="_Toc497921962"/>
      <w:bookmarkStart w:id="17" w:name="_Hlk106091219"/>
      <w:r>
        <w:rPr>
          <w:rFonts w:hint="eastAsia" w:ascii="宋体" w:hAnsi="宋体"/>
        </w:rPr>
        <w:t>（六十四）心理咨询工作人员（心理健康教育教师）情况</w:t>
      </w:r>
      <w:bookmarkEnd w:id="14"/>
      <w:bookmarkEnd w:id="15"/>
      <w:bookmarkEnd w:id="16"/>
    </w:p>
    <w:p>
      <w:pPr>
        <w:tabs>
          <w:tab w:val="left" w:pos="5760"/>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教基4064</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76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bookmarkStart w:id="18" w:name="_Hlk106091319"/>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bookmarkEnd w:id="18"/>
    <w:p>
      <w:pPr>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hint="eastAsia" w:ascii="宋体" w:hAnsi="宋体"/>
          <w:bCs/>
          <w:sz w:val="18"/>
          <w:szCs w:val="18"/>
          <w:lang w:val="zh-CN"/>
        </w:rPr>
        <w:t>计量单位</w:t>
      </w:r>
      <w:r>
        <w:rPr>
          <w:rFonts w:hint="eastAsia" w:ascii="宋体" w:hAnsi="宋体"/>
          <w:sz w:val="18"/>
        </w:rPr>
        <w:t>：人</w:t>
      </w:r>
    </w:p>
    <w:tbl>
      <w:tblPr>
        <w:tblStyle w:val="5"/>
        <w:tblW w:w="5000"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0"/>
        <w:gridCol w:w="2084"/>
        <w:gridCol w:w="830"/>
        <w:gridCol w:w="690"/>
        <w:gridCol w:w="830"/>
        <w:gridCol w:w="1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584" w:type="pct"/>
            <w:gridSpan w:val="2"/>
            <w:vMerge w:val="restart"/>
            <w:tcBorders>
              <w:top w:val="single" w:color="auto" w:sz="8" w:space="0"/>
              <w:left w:val="nil"/>
            </w:tcBorders>
            <w:noWrap/>
            <w:vAlign w:val="center"/>
          </w:tcPr>
          <w:p>
            <w:pPr>
              <w:widowControl/>
              <w:jc w:val="center"/>
              <w:rPr>
                <w:rFonts w:ascii="宋体" w:hAnsi="宋体"/>
                <w:kern w:val="0"/>
                <w:sz w:val="18"/>
              </w:rPr>
            </w:pPr>
            <w:r>
              <w:rPr>
                <w:rFonts w:hint="eastAsia" w:ascii="宋体" w:hAnsi="宋体" w:cs="宋体"/>
                <w:kern w:val="0"/>
                <w:sz w:val="18"/>
                <w:szCs w:val="18"/>
              </w:rPr>
              <w:t>指标名称</w:t>
            </w:r>
          </w:p>
        </w:tc>
        <w:tc>
          <w:tcPr>
            <w:tcW w:w="487" w:type="pct"/>
            <w:vMerge w:val="restart"/>
            <w:tcBorders>
              <w:top w:val="single" w:color="auto" w:sz="8" w:space="0"/>
            </w:tcBorders>
            <w:vAlign w:val="center"/>
          </w:tcPr>
          <w:p>
            <w:pPr>
              <w:widowControl/>
              <w:jc w:val="center"/>
              <w:rPr>
                <w:rFonts w:ascii="宋体" w:hAnsi="宋体"/>
                <w:kern w:val="0"/>
                <w:sz w:val="18"/>
              </w:rPr>
            </w:pPr>
            <w:r>
              <w:rPr>
                <w:rFonts w:hint="eastAsia" w:ascii="宋体" w:hAnsi="宋体" w:cs="宋体"/>
                <w:kern w:val="0"/>
                <w:sz w:val="18"/>
                <w:szCs w:val="18"/>
              </w:rPr>
              <w:t>代码</w:t>
            </w:r>
          </w:p>
        </w:tc>
        <w:tc>
          <w:tcPr>
            <w:tcW w:w="405" w:type="pct"/>
            <w:vMerge w:val="restart"/>
            <w:tcBorders>
              <w:top w:val="single" w:color="auto" w:sz="8" w:space="0"/>
            </w:tcBorders>
            <w:noWrap/>
            <w:vAlign w:val="center"/>
          </w:tcPr>
          <w:p>
            <w:pPr>
              <w:jc w:val="center"/>
              <w:rPr>
                <w:rFonts w:ascii="宋体" w:hAnsi="宋体"/>
                <w:kern w:val="0"/>
                <w:sz w:val="18"/>
              </w:rPr>
            </w:pPr>
            <w:r>
              <w:rPr>
                <w:rFonts w:hint="eastAsia" w:ascii="宋体" w:hAnsi="宋体" w:cs="宋体"/>
                <w:kern w:val="0"/>
                <w:sz w:val="18"/>
                <w:szCs w:val="18"/>
              </w:rPr>
              <w:t>合计</w:t>
            </w:r>
          </w:p>
        </w:tc>
        <w:tc>
          <w:tcPr>
            <w:tcW w:w="487" w:type="pct"/>
            <w:vMerge w:val="restart"/>
            <w:tcBorders>
              <w:top w:val="single" w:color="auto" w:sz="8" w:space="0"/>
            </w:tcBorders>
            <w:vAlign w:val="center"/>
          </w:tcPr>
          <w:p>
            <w:pPr>
              <w:jc w:val="center"/>
              <w:rPr>
                <w:rFonts w:ascii="宋体" w:hAnsi="宋体"/>
                <w:kern w:val="0"/>
                <w:sz w:val="18"/>
              </w:rPr>
            </w:pPr>
            <w:r>
              <w:rPr>
                <w:rFonts w:ascii="宋体" w:hAnsi="宋体" w:cs="宋体"/>
                <w:kern w:val="0"/>
                <w:sz w:val="18"/>
                <w:szCs w:val="18"/>
              </w:rPr>
              <w:t>#</w:t>
            </w:r>
            <w:r>
              <w:rPr>
                <w:rFonts w:hint="eastAsia" w:ascii="宋体" w:hAnsi="宋体" w:cs="宋体"/>
                <w:kern w:val="0"/>
                <w:sz w:val="18"/>
                <w:szCs w:val="18"/>
              </w:rPr>
              <w:t>女</w:t>
            </w:r>
          </w:p>
        </w:tc>
        <w:tc>
          <w:tcPr>
            <w:tcW w:w="1037" w:type="pct"/>
            <w:vMerge w:val="restart"/>
            <w:tcBorders>
              <w:top w:val="single" w:color="auto" w:sz="8" w:space="0"/>
              <w:right w:val="nil"/>
            </w:tcBorders>
            <w:vAlign w:val="center"/>
          </w:tcPr>
          <w:p>
            <w:pPr>
              <w:jc w:val="center"/>
              <w:rPr>
                <w:rFonts w:ascii="宋体" w:hAnsi="宋体"/>
                <w:kern w:val="0"/>
                <w:sz w:val="18"/>
              </w:rPr>
            </w:pPr>
            <w:r>
              <w:rPr>
                <w:rFonts w:ascii="宋体" w:hAnsi="宋体" w:cs="宋体"/>
                <w:kern w:val="0"/>
                <w:sz w:val="18"/>
                <w:szCs w:val="18"/>
              </w:rPr>
              <w:t>#</w:t>
            </w:r>
            <w:r>
              <w:rPr>
                <w:rFonts w:hint="eastAsia" w:ascii="宋体" w:hAnsi="宋体" w:cs="宋体"/>
                <w:kern w:val="0"/>
                <w:sz w:val="18"/>
                <w:szCs w:val="18"/>
              </w:rPr>
              <w:t>接受过专业教育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84" w:type="pct"/>
            <w:gridSpan w:val="2"/>
            <w:vMerge w:val="continue"/>
            <w:tcBorders>
              <w:left w:val="nil"/>
              <w:bottom w:val="single" w:color="auto" w:sz="4" w:space="0"/>
            </w:tcBorders>
            <w:vAlign w:val="center"/>
          </w:tcPr>
          <w:p>
            <w:pPr>
              <w:widowControl/>
              <w:jc w:val="left"/>
              <w:rPr>
                <w:rFonts w:ascii="宋体" w:hAnsi="宋体"/>
                <w:kern w:val="0"/>
                <w:sz w:val="18"/>
              </w:rPr>
            </w:pPr>
          </w:p>
        </w:tc>
        <w:tc>
          <w:tcPr>
            <w:tcW w:w="487" w:type="pct"/>
            <w:vMerge w:val="continue"/>
            <w:tcBorders>
              <w:bottom w:val="single" w:color="auto" w:sz="4" w:space="0"/>
            </w:tcBorders>
            <w:vAlign w:val="center"/>
          </w:tcPr>
          <w:p>
            <w:pPr>
              <w:widowControl/>
              <w:jc w:val="left"/>
              <w:rPr>
                <w:rFonts w:ascii="宋体" w:hAnsi="宋体"/>
                <w:kern w:val="0"/>
                <w:sz w:val="18"/>
              </w:rPr>
            </w:pPr>
          </w:p>
        </w:tc>
        <w:tc>
          <w:tcPr>
            <w:tcW w:w="405" w:type="pct"/>
            <w:vMerge w:val="continue"/>
            <w:tcBorders>
              <w:bottom w:val="single" w:color="auto" w:sz="4" w:space="0"/>
            </w:tcBorders>
            <w:vAlign w:val="center"/>
          </w:tcPr>
          <w:p>
            <w:pPr>
              <w:jc w:val="center"/>
              <w:rPr>
                <w:rFonts w:ascii="宋体" w:hAnsi="宋体"/>
                <w:kern w:val="0"/>
                <w:sz w:val="18"/>
              </w:rPr>
            </w:pPr>
          </w:p>
        </w:tc>
        <w:tc>
          <w:tcPr>
            <w:tcW w:w="487" w:type="pct"/>
            <w:vMerge w:val="continue"/>
            <w:tcBorders>
              <w:bottom w:val="single" w:color="auto" w:sz="4" w:space="0"/>
            </w:tcBorders>
            <w:vAlign w:val="center"/>
          </w:tcPr>
          <w:p>
            <w:pPr>
              <w:jc w:val="center"/>
              <w:rPr>
                <w:rFonts w:ascii="宋体" w:hAnsi="宋体"/>
                <w:kern w:val="0"/>
                <w:sz w:val="18"/>
              </w:rPr>
            </w:pPr>
          </w:p>
        </w:tc>
        <w:tc>
          <w:tcPr>
            <w:tcW w:w="1037" w:type="pct"/>
            <w:vMerge w:val="continue"/>
            <w:tcBorders>
              <w:bottom w:val="single" w:color="auto" w:sz="4" w:space="0"/>
              <w:right w:val="nil"/>
            </w:tcBorders>
            <w:vAlign w:val="center"/>
          </w:tcPr>
          <w:p>
            <w:pPr>
              <w:widowControl/>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584" w:type="pct"/>
            <w:gridSpan w:val="2"/>
            <w:tcBorders>
              <w:left w:val="nil"/>
              <w:bottom w:val="single" w:color="auto" w:sz="2" w:space="0"/>
              <w:right w:val="single" w:color="auto" w:sz="2" w:space="0"/>
            </w:tcBorders>
            <w:noWrap/>
            <w:vAlign w:val="center"/>
          </w:tcPr>
          <w:p>
            <w:pPr>
              <w:widowControl/>
              <w:jc w:val="center"/>
              <w:rPr>
                <w:rFonts w:ascii="宋体" w:hAnsi="宋体"/>
                <w:kern w:val="0"/>
                <w:sz w:val="18"/>
              </w:rPr>
            </w:pPr>
            <w:r>
              <w:rPr>
                <w:rFonts w:hint="eastAsia" w:ascii="宋体" w:hAnsi="宋体" w:cs="宋体"/>
                <w:kern w:val="0"/>
                <w:sz w:val="18"/>
                <w:szCs w:val="18"/>
              </w:rPr>
              <w:t>甲</w:t>
            </w:r>
          </w:p>
        </w:tc>
        <w:tc>
          <w:tcPr>
            <w:tcW w:w="487" w:type="pct"/>
            <w:tcBorders>
              <w:left w:val="single" w:color="auto" w:sz="2" w:space="0"/>
              <w:bottom w:val="single" w:color="auto" w:sz="2" w:space="0"/>
              <w:right w:val="single" w:color="auto" w:sz="2" w:space="0"/>
            </w:tcBorders>
            <w:vAlign w:val="center"/>
          </w:tcPr>
          <w:p>
            <w:pPr>
              <w:widowControl/>
              <w:jc w:val="center"/>
              <w:rPr>
                <w:rFonts w:ascii="宋体" w:hAnsi="宋体"/>
                <w:kern w:val="0"/>
                <w:sz w:val="18"/>
              </w:rPr>
            </w:pPr>
            <w:r>
              <w:rPr>
                <w:rFonts w:hint="eastAsia" w:ascii="宋体" w:hAnsi="宋体" w:cs="宋体"/>
                <w:kern w:val="0"/>
                <w:sz w:val="18"/>
                <w:szCs w:val="18"/>
              </w:rPr>
              <w:t>乙</w:t>
            </w:r>
          </w:p>
        </w:tc>
        <w:tc>
          <w:tcPr>
            <w:tcW w:w="405" w:type="pct"/>
            <w:tcBorders>
              <w:left w:val="single" w:color="auto" w:sz="2" w:space="0"/>
              <w:bottom w:val="single" w:color="auto" w:sz="2" w:space="0"/>
              <w:right w:val="single" w:color="auto" w:sz="2" w:space="0"/>
            </w:tcBorders>
            <w:vAlign w:val="center"/>
          </w:tcPr>
          <w:p>
            <w:pPr>
              <w:widowControl/>
              <w:jc w:val="center"/>
              <w:rPr>
                <w:rFonts w:ascii="宋体" w:hAnsi="宋体"/>
                <w:kern w:val="0"/>
                <w:sz w:val="18"/>
              </w:rPr>
            </w:pPr>
            <w:r>
              <w:rPr>
                <w:rFonts w:ascii="宋体" w:hAnsi="宋体" w:cs="宋体"/>
                <w:kern w:val="0"/>
                <w:sz w:val="18"/>
                <w:szCs w:val="18"/>
              </w:rPr>
              <w:t>1</w:t>
            </w:r>
          </w:p>
        </w:tc>
        <w:tc>
          <w:tcPr>
            <w:tcW w:w="487" w:type="pct"/>
            <w:tcBorders>
              <w:left w:val="single" w:color="auto" w:sz="2" w:space="0"/>
              <w:bottom w:val="single" w:color="auto" w:sz="2" w:space="0"/>
              <w:right w:val="single" w:color="auto" w:sz="2" w:space="0"/>
            </w:tcBorders>
            <w:vAlign w:val="center"/>
          </w:tcPr>
          <w:p>
            <w:pPr>
              <w:jc w:val="center"/>
              <w:rPr>
                <w:rFonts w:ascii="宋体" w:hAnsi="宋体"/>
                <w:kern w:val="0"/>
                <w:sz w:val="18"/>
              </w:rPr>
            </w:pPr>
            <w:r>
              <w:rPr>
                <w:rFonts w:ascii="宋体" w:hAnsi="宋体" w:cs="宋体"/>
                <w:kern w:val="0"/>
                <w:sz w:val="18"/>
                <w:szCs w:val="18"/>
              </w:rPr>
              <w:t>2</w:t>
            </w:r>
          </w:p>
        </w:tc>
        <w:tc>
          <w:tcPr>
            <w:tcW w:w="1037" w:type="pct"/>
            <w:tcBorders>
              <w:left w:val="single" w:color="auto" w:sz="2" w:space="0"/>
              <w:bottom w:val="single" w:color="auto" w:sz="2" w:space="0"/>
              <w:right w:val="nil"/>
            </w:tcBorders>
            <w:vAlign w:val="center"/>
          </w:tcPr>
          <w:p>
            <w:pPr>
              <w:widowControl/>
              <w:jc w:val="center"/>
              <w:rPr>
                <w:rFonts w:ascii="宋体" w:hAnsi="宋体"/>
                <w:kern w:val="0"/>
                <w:sz w:val="18"/>
              </w:rPr>
            </w:pPr>
            <w:r>
              <w:rPr>
                <w:rFonts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584" w:type="pct"/>
            <w:gridSpan w:val="2"/>
            <w:tcBorders>
              <w:top w:val="single" w:color="auto" w:sz="2" w:space="0"/>
              <w:left w:val="nil"/>
              <w:bottom w:val="single" w:color="auto" w:sz="2" w:space="0"/>
              <w:right w:val="single" w:color="auto" w:sz="2" w:space="0"/>
            </w:tcBorders>
            <w:noWrap/>
            <w:vAlign w:val="center"/>
          </w:tcPr>
          <w:p>
            <w:pPr>
              <w:widowControl/>
              <w:rPr>
                <w:rFonts w:ascii="宋体" w:hAnsi="宋体"/>
                <w:kern w:val="0"/>
                <w:sz w:val="18"/>
              </w:rPr>
            </w:pPr>
            <w:r>
              <w:rPr>
                <w:rFonts w:hint="eastAsia" w:ascii="宋体" w:hAnsi="宋体" w:cs="宋体"/>
                <w:kern w:val="0"/>
                <w:sz w:val="18"/>
                <w:szCs w:val="18"/>
              </w:rPr>
              <w:t>总计</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01</w:t>
            </w:r>
          </w:p>
        </w:tc>
        <w:tc>
          <w:tcPr>
            <w:tcW w:w="405" w:type="pct"/>
            <w:tcBorders>
              <w:top w:val="single" w:color="auto" w:sz="2" w:space="0"/>
              <w:left w:val="single" w:color="auto" w:sz="2" w:space="0"/>
              <w:bottom w:val="nil"/>
              <w:right w:val="nil"/>
            </w:tcBorders>
            <w:noWrap/>
            <w:vAlign w:val="center"/>
          </w:tcPr>
          <w:p>
            <w:pPr>
              <w:widowControl/>
              <w:jc w:val="center"/>
              <w:rPr>
                <w:rFonts w:ascii="宋体" w:hAnsi="宋体"/>
                <w:kern w:val="0"/>
                <w:sz w:val="18"/>
              </w:rPr>
            </w:pPr>
          </w:p>
        </w:tc>
        <w:tc>
          <w:tcPr>
            <w:tcW w:w="487" w:type="pct"/>
            <w:tcBorders>
              <w:top w:val="single" w:color="auto" w:sz="2" w:space="0"/>
              <w:left w:val="nil"/>
              <w:bottom w:val="nil"/>
              <w:right w:val="nil"/>
            </w:tcBorders>
            <w:noWrap/>
            <w:vAlign w:val="center"/>
          </w:tcPr>
          <w:p>
            <w:pPr>
              <w:widowControl/>
              <w:jc w:val="center"/>
              <w:rPr>
                <w:rFonts w:ascii="宋体" w:hAnsi="宋体"/>
                <w:kern w:val="0"/>
                <w:sz w:val="18"/>
              </w:rPr>
            </w:pPr>
          </w:p>
        </w:tc>
        <w:tc>
          <w:tcPr>
            <w:tcW w:w="1037" w:type="pct"/>
            <w:tcBorders>
              <w:top w:val="single" w:color="auto" w:sz="2" w:space="0"/>
              <w:left w:val="nil"/>
              <w:bottom w:val="nil"/>
              <w:right w:val="nil"/>
            </w:tcBorders>
            <w:vAlign w:val="center"/>
          </w:tcPr>
          <w:p>
            <w:pPr>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584" w:type="pct"/>
            <w:gridSpan w:val="2"/>
            <w:tcBorders>
              <w:top w:val="single" w:color="auto" w:sz="2" w:space="0"/>
              <w:left w:val="nil"/>
              <w:bottom w:val="single" w:color="auto" w:sz="2" w:space="0"/>
              <w:right w:val="single" w:color="auto" w:sz="2" w:space="0"/>
            </w:tcBorders>
            <w:noWrap/>
            <w:vAlign w:val="center"/>
          </w:tcPr>
          <w:p>
            <w:pPr>
              <w:widowControl/>
              <w:ind w:firstLine="180" w:firstLineChars="100"/>
              <w:rPr>
                <w:rFonts w:ascii="宋体" w:hAnsi="宋体"/>
                <w:kern w:val="0"/>
                <w:sz w:val="18"/>
              </w:rPr>
            </w:pPr>
            <w:r>
              <w:rPr>
                <w:rFonts w:ascii="宋体" w:hAnsi="宋体" w:cs="宋体"/>
                <w:kern w:val="0"/>
                <w:sz w:val="18"/>
                <w:szCs w:val="18"/>
              </w:rPr>
              <w:t>#</w:t>
            </w:r>
            <w:r>
              <w:rPr>
                <w:rFonts w:hint="eastAsia" w:ascii="宋体" w:hAnsi="宋体" w:cs="宋体"/>
                <w:kern w:val="0"/>
                <w:sz w:val="18"/>
                <w:szCs w:val="18"/>
              </w:rPr>
              <w:t>女</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02</w:t>
            </w:r>
          </w:p>
        </w:tc>
        <w:tc>
          <w:tcPr>
            <w:tcW w:w="405" w:type="pct"/>
            <w:tcBorders>
              <w:top w:val="nil"/>
              <w:left w:val="single" w:color="auto" w:sz="2" w:space="0"/>
              <w:bottom w:val="nil"/>
              <w:right w:val="nil"/>
            </w:tcBorders>
            <w:noWrap/>
            <w:vAlign w:val="center"/>
          </w:tcPr>
          <w:p>
            <w:pPr>
              <w:widowControl/>
              <w:jc w:val="center"/>
              <w:rPr>
                <w:rFonts w:ascii="宋体" w:hAnsi="宋体"/>
                <w:kern w:val="0"/>
                <w:sz w:val="18"/>
              </w:rPr>
            </w:pPr>
          </w:p>
        </w:tc>
        <w:tc>
          <w:tcPr>
            <w:tcW w:w="487" w:type="pct"/>
            <w:tcBorders>
              <w:top w:val="nil"/>
              <w:left w:val="nil"/>
              <w:bottom w:val="nil"/>
              <w:right w:val="nil"/>
            </w:tcBorders>
            <w:noWrap/>
          </w:tcPr>
          <w:p>
            <w:pPr>
              <w:jc w:val="center"/>
              <w:rPr>
                <w:rFonts w:ascii="宋体" w:hAnsi="宋体"/>
              </w:rPr>
            </w:pPr>
            <w:r>
              <w:rPr>
                <w:rFonts w:ascii="宋体" w:hAnsi="宋体" w:cs="宋体"/>
                <w:sz w:val="18"/>
                <w:szCs w:val="18"/>
              </w:rPr>
              <w:t>—</w:t>
            </w:r>
          </w:p>
        </w:tc>
        <w:tc>
          <w:tcPr>
            <w:tcW w:w="1037" w:type="pct"/>
            <w:tcBorders>
              <w:top w:val="nil"/>
              <w:left w:val="nil"/>
              <w:bottom w:val="nil"/>
              <w:right w:val="nil"/>
            </w:tcBorders>
            <w:vAlign w:val="center"/>
          </w:tcPr>
          <w:p>
            <w:pPr>
              <w:widowControl/>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restart"/>
            <w:tcBorders>
              <w:top w:val="single" w:color="auto" w:sz="2" w:space="0"/>
              <w:left w:val="nil"/>
              <w:bottom w:val="single" w:color="auto" w:sz="2" w:space="0"/>
              <w:right w:val="single" w:color="auto" w:sz="2" w:space="0"/>
            </w:tcBorders>
            <w:noWrap/>
            <w:vAlign w:val="center"/>
          </w:tcPr>
          <w:p>
            <w:pPr>
              <w:widowControl/>
              <w:jc w:val="center"/>
              <w:rPr>
                <w:rFonts w:ascii="宋体" w:hAnsi="宋体"/>
                <w:kern w:val="0"/>
                <w:sz w:val="18"/>
              </w:rPr>
            </w:pPr>
            <w:r>
              <w:rPr>
                <w:rFonts w:hint="eastAsia" w:ascii="宋体" w:hAnsi="宋体" w:cs="宋体"/>
                <w:kern w:val="0"/>
                <w:sz w:val="18"/>
                <w:szCs w:val="18"/>
              </w:rPr>
              <w:t>按专业技术职务分</w:t>
            </w: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hAnsi="宋体"/>
                <w:kern w:val="0"/>
                <w:sz w:val="18"/>
              </w:rPr>
            </w:pPr>
            <w:r>
              <w:rPr>
                <w:rFonts w:hint="eastAsia" w:ascii="宋体" w:hAnsi="宋体" w:cs="宋体"/>
                <w:kern w:val="0"/>
                <w:sz w:val="18"/>
                <w:szCs w:val="18"/>
              </w:rPr>
              <w:t>正高级</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03</w:t>
            </w:r>
          </w:p>
        </w:tc>
        <w:tc>
          <w:tcPr>
            <w:tcW w:w="405" w:type="pct"/>
            <w:tcBorders>
              <w:top w:val="nil"/>
              <w:left w:val="single" w:color="auto" w:sz="2" w:space="0"/>
              <w:bottom w:val="nil"/>
              <w:right w:val="nil"/>
            </w:tcBorders>
            <w:noWrap/>
            <w:vAlign w:val="center"/>
          </w:tcPr>
          <w:p>
            <w:pPr>
              <w:widowControl/>
              <w:jc w:val="center"/>
              <w:rPr>
                <w:rFonts w:ascii="宋体" w:hAnsi="宋体"/>
                <w:kern w:val="0"/>
                <w:sz w:val="18"/>
              </w:rPr>
            </w:pPr>
          </w:p>
        </w:tc>
        <w:tc>
          <w:tcPr>
            <w:tcW w:w="487" w:type="pct"/>
            <w:tcBorders>
              <w:top w:val="nil"/>
              <w:left w:val="nil"/>
              <w:bottom w:val="nil"/>
              <w:right w:val="nil"/>
            </w:tcBorders>
            <w:noWrap/>
            <w:vAlign w:val="center"/>
          </w:tcPr>
          <w:p>
            <w:pPr>
              <w:widowControl/>
              <w:jc w:val="center"/>
              <w:rPr>
                <w:rFonts w:ascii="宋体" w:hAnsi="宋体"/>
                <w:kern w:val="0"/>
                <w:sz w:val="18"/>
              </w:rPr>
            </w:pPr>
          </w:p>
        </w:tc>
        <w:tc>
          <w:tcPr>
            <w:tcW w:w="1037" w:type="pct"/>
            <w:tcBorders>
              <w:top w:val="nil"/>
              <w:left w:val="nil"/>
              <w:bottom w:val="nil"/>
              <w:right w:val="nil"/>
            </w:tcBorders>
            <w:vAlign w:val="center"/>
          </w:tcPr>
          <w:p>
            <w:pPr>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hAns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hAnsi="宋体"/>
                <w:kern w:val="0"/>
                <w:sz w:val="18"/>
              </w:rPr>
            </w:pPr>
            <w:r>
              <w:rPr>
                <w:rFonts w:hint="eastAsia" w:ascii="宋体" w:hAnsi="宋体" w:cs="宋体"/>
                <w:kern w:val="0"/>
                <w:sz w:val="18"/>
                <w:szCs w:val="18"/>
              </w:rPr>
              <w:t>副高级</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04</w:t>
            </w:r>
          </w:p>
        </w:tc>
        <w:tc>
          <w:tcPr>
            <w:tcW w:w="405" w:type="pct"/>
            <w:tcBorders>
              <w:top w:val="nil"/>
              <w:left w:val="single" w:color="auto" w:sz="2" w:space="0"/>
              <w:bottom w:val="nil"/>
              <w:right w:val="nil"/>
            </w:tcBorders>
            <w:noWrap/>
            <w:vAlign w:val="center"/>
          </w:tcPr>
          <w:p>
            <w:pPr>
              <w:widowControl/>
              <w:jc w:val="center"/>
              <w:rPr>
                <w:rFonts w:ascii="宋体" w:hAnsi="宋体"/>
                <w:kern w:val="0"/>
                <w:sz w:val="18"/>
              </w:rPr>
            </w:pPr>
          </w:p>
        </w:tc>
        <w:tc>
          <w:tcPr>
            <w:tcW w:w="487" w:type="pct"/>
            <w:tcBorders>
              <w:top w:val="nil"/>
              <w:left w:val="nil"/>
              <w:bottom w:val="nil"/>
              <w:right w:val="nil"/>
            </w:tcBorders>
            <w:noWrap/>
            <w:vAlign w:val="center"/>
          </w:tcPr>
          <w:p>
            <w:pPr>
              <w:widowControl/>
              <w:jc w:val="center"/>
              <w:rPr>
                <w:rFonts w:ascii="宋体" w:hAnsi="宋体"/>
                <w:kern w:val="0"/>
                <w:sz w:val="18"/>
              </w:rPr>
            </w:pPr>
          </w:p>
        </w:tc>
        <w:tc>
          <w:tcPr>
            <w:tcW w:w="1037" w:type="pct"/>
            <w:tcBorders>
              <w:top w:val="nil"/>
              <w:left w:val="nil"/>
              <w:bottom w:val="nil"/>
              <w:right w:val="nil"/>
            </w:tcBorders>
            <w:vAlign w:val="center"/>
          </w:tcPr>
          <w:p>
            <w:pPr>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hAns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hAnsi="宋体"/>
                <w:kern w:val="0"/>
                <w:sz w:val="18"/>
              </w:rPr>
            </w:pPr>
            <w:r>
              <w:rPr>
                <w:rFonts w:hint="eastAsia" w:ascii="宋体" w:hAnsi="宋体" w:cs="宋体"/>
                <w:kern w:val="0"/>
                <w:sz w:val="18"/>
                <w:szCs w:val="18"/>
              </w:rPr>
              <w:t>中级</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05</w:t>
            </w:r>
          </w:p>
        </w:tc>
        <w:tc>
          <w:tcPr>
            <w:tcW w:w="405" w:type="pct"/>
            <w:tcBorders>
              <w:top w:val="nil"/>
              <w:left w:val="single" w:color="auto" w:sz="2" w:space="0"/>
              <w:bottom w:val="nil"/>
              <w:right w:val="nil"/>
            </w:tcBorders>
            <w:noWrap/>
            <w:vAlign w:val="center"/>
          </w:tcPr>
          <w:p>
            <w:pPr>
              <w:widowControl/>
              <w:jc w:val="center"/>
              <w:rPr>
                <w:rFonts w:ascii="宋体" w:hAnsi="宋体"/>
                <w:kern w:val="0"/>
                <w:sz w:val="18"/>
              </w:rPr>
            </w:pPr>
          </w:p>
        </w:tc>
        <w:tc>
          <w:tcPr>
            <w:tcW w:w="487" w:type="pct"/>
            <w:tcBorders>
              <w:top w:val="nil"/>
              <w:left w:val="nil"/>
              <w:bottom w:val="nil"/>
              <w:right w:val="nil"/>
            </w:tcBorders>
            <w:noWrap/>
            <w:vAlign w:val="center"/>
          </w:tcPr>
          <w:p>
            <w:pPr>
              <w:widowControl/>
              <w:jc w:val="center"/>
              <w:rPr>
                <w:rFonts w:ascii="宋体" w:hAnsi="宋体"/>
                <w:kern w:val="0"/>
                <w:sz w:val="18"/>
              </w:rPr>
            </w:pPr>
          </w:p>
        </w:tc>
        <w:tc>
          <w:tcPr>
            <w:tcW w:w="1037" w:type="pct"/>
            <w:tcBorders>
              <w:top w:val="nil"/>
              <w:left w:val="nil"/>
              <w:bottom w:val="nil"/>
              <w:right w:val="nil"/>
            </w:tcBorders>
            <w:vAlign w:val="center"/>
          </w:tcPr>
          <w:p>
            <w:pPr>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hAns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hAnsi="宋体"/>
                <w:kern w:val="0"/>
                <w:sz w:val="18"/>
              </w:rPr>
            </w:pPr>
            <w:r>
              <w:rPr>
                <w:rFonts w:hint="eastAsia" w:ascii="宋体" w:hAnsi="宋体" w:cs="宋体"/>
                <w:kern w:val="0"/>
                <w:sz w:val="18"/>
                <w:szCs w:val="18"/>
              </w:rPr>
              <w:t>初级</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06</w:t>
            </w:r>
          </w:p>
        </w:tc>
        <w:tc>
          <w:tcPr>
            <w:tcW w:w="405" w:type="pct"/>
            <w:tcBorders>
              <w:top w:val="nil"/>
              <w:left w:val="single" w:color="auto" w:sz="2" w:space="0"/>
              <w:bottom w:val="nil"/>
              <w:right w:val="nil"/>
            </w:tcBorders>
            <w:noWrap/>
            <w:vAlign w:val="center"/>
          </w:tcPr>
          <w:p>
            <w:pPr>
              <w:widowControl/>
              <w:jc w:val="center"/>
              <w:rPr>
                <w:rFonts w:ascii="宋体" w:hAnsi="宋体"/>
                <w:kern w:val="0"/>
                <w:sz w:val="18"/>
              </w:rPr>
            </w:pPr>
          </w:p>
        </w:tc>
        <w:tc>
          <w:tcPr>
            <w:tcW w:w="487" w:type="pct"/>
            <w:tcBorders>
              <w:top w:val="nil"/>
              <w:left w:val="nil"/>
              <w:bottom w:val="nil"/>
              <w:right w:val="nil"/>
            </w:tcBorders>
            <w:noWrap/>
            <w:vAlign w:val="center"/>
          </w:tcPr>
          <w:p>
            <w:pPr>
              <w:widowControl/>
              <w:jc w:val="center"/>
              <w:rPr>
                <w:rFonts w:ascii="宋体" w:hAnsi="宋体"/>
                <w:kern w:val="0"/>
                <w:sz w:val="18"/>
              </w:rPr>
            </w:pPr>
          </w:p>
        </w:tc>
        <w:tc>
          <w:tcPr>
            <w:tcW w:w="1037" w:type="pct"/>
            <w:tcBorders>
              <w:top w:val="nil"/>
              <w:left w:val="nil"/>
              <w:bottom w:val="nil"/>
              <w:right w:val="nil"/>
            </w:tcBorders>
            <w:vAlign w:val="center"/>
          </w:tcPr>
          <w:p>
            <w:pPr>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hAns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hAnsi="宋体"/>
                <w:kern w:val="0"/>
                <w:sz w:val="18"/>
              </w:rPr>
            </w:pPr>
            <w:r>
              <w:rPr>
                <w:rFonts w:hint="eastAsia" w:ascii="宋体" w:hAnsi="宋体" w:cs="宋体"/>
                <w:kern w:val="0"/>
                <w:sz w:val="18"/>
                <w:szCs w:val="18"/>
              </w:rPr>
              <w:t>未定职级</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07</w:t>
            </w:r>
          </w:p>
        </w:tc>
        <w:tc>
          <w:tcPr>
            <w:tcW w:w="405" w:type="pct"/>
            <w:tcBorders>
              <w:top w:val="nil"/>
              <w:left w:val="single" w:color="auto" w:sz="2" w:space="0"/>
              <w:bottom w:val="nil"/>
              <w:right w:val="nil"/>
            </w:tcBorders>
            <w:noWrap/>
            <w:vAlign w:val="center"/>
          </w:tcPr>
          <w:p>
            <w:pPr>
              <w:widowControl/>
              <w:jc w:val="center"/>
              <w:rPr>
                <w:rFonts w:ascii="宋体" w:hAnsi="宋体"/>
                <w:kern w:val="0"/>
                <w:sz w:val="18"/>
              </w:rPr>
            </w:pPr>
          </w:p>
        </w:tc>
        <w:tc>
          <w:tcPr>
            <w:tcW w:w="487" w:type="pct"/>
            <w:tcBorders>
              <w:top w:val="nil"/>
              <w:left w:val="nil"/>
              <w:bottom w:val="nil"/>
              <w:right w:val="nil"/>
            </w:tcBorders>
            <w:noWrap/>
            <w:vAlign w:val="center"/>
          </w:tcPr>
          <w:p>
            <w:pPr>
              <w:widowControl/>
              <w:jc w:val="center"/>
              <w:rPr>
                <w:rFonts w:ascii="宋体" w:hAnsi="宋体"/>
                <w:kern w:val="0"/>
                <w:sz w:val="18"/>
              </w:rPr>
            </w:pPr>
          </w:p>
        </w:tc>
        <w:tc>
          <w:tcPr>
            <w:tcW w:w="1037" w:type="pct"/>
            <w:tcBorders>
              <w:top w:val="nil"/>
              <w:left w:val="nil"/>
              <w:bottom w:val="nil"/>
              <w:right w:val="nil"/>
            </w:tcBorders>
            <w:vAlign w:val="center"/>
          </w:tcPr>
          <w:p>
            <w:pPr>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restart"/>
            <w:tcBorders>
              <w:top w:val="single" w:color="auto" w:sz="2" w:space="0"/>
              <w:left w:val="nil"/>
              <w:bottom w:val="single" w:color="auto" w:sz="2" w:space="0"/>
              <w:right w:val="single" w:color="auto" w:sz="2" w:space="0"/>
            </w:tcBorders>
            <w:noWrap/>
            <w:vAlign w:val="center"/>
          </w:tcPr>
          <w:p>
            <w:pPr>
              <w:widowControl/>
              <w:jc w:val="center"/>
              <w:rPr>
                <w:rFonts w:ascii="宋体" w:hAnsi="宋体"/>
                <w:kern w:val="0"/>
                <w:sz w:val="18"/>
              </w:rPr>
            </w:pPr>
            <w:r>
              <w:rPr>
                <w:rFonts w:hint="eastAsia" w:ascii="宋体" w:hAnsi="宋体" w:cs="宋体"/>
                <w:kern w:val="0"/>
                <w:sz w:val="18"/>
                <w:szCs w:val="18"/>
              </w:rPr>
              <w:t>按学历分</w:t>
            </w: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hAnsi="宋体"/>
                <w:kern w:val="0"/>
                <w:sz w:val="18"/>
              </w:rPr>
            </w:pPr>
            <w:r>
              <w:rPr>
                <w:rFonts w:hint="eastAsia" w:ascii="宋体" w:hAnsi="宋体" w:cs="宋体"/>
                <w:kern w:val="0"/>
                <w:sz w:val="18"/>
                <w:szCs w:val="18"/>
              </w:rPr>
              <w:t>博士研究生</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08</w:t>
            </w:r>
          </w:p>
        </w:tc>
        <w:tc>
          <w:tcPr>
            <w:tcW w:w="405" w:type="pct"/>
            <w:tcBorders>
              <w:top w:val="nil"/>
              <w:left w:val="single" w:color="auto" w:sz="2" w:space="0"/>
              <w:bottom w:val="nil"/>
              <w:right w:val="nil"/>
            </w:tcBorders>
            <w:noWrap/>
            <w:vAlign w:val="center"/>
          </w:tcPr>
          <w:p>
            <w:pPr>
              <w:widowControl/>
              <w:jc w:val="center"/>
              <w:rPr>
                <w:rFonts w:ascii="宋体" w:hAnsi="宋体"/>
                <w:kern w:val="0"/>
                <w:sz w:val="18"/>
              </w:rPr>
            </w:pPr>
          </w:p>
        </w:tc>
        <w:tc>
          <w:tcPr>
            <w:tcW w:w="487" w:type="pct"/>
            <w:tcBorders>
              <w:top w:val="nil"/>
              <w:left w:val="nil"/>
              <w:bottom w:val="nil"/>
              <w:right w:val="nil"/>
            </w:tcBorders>
            <w:noWrap/>
            <w:vAlign w:val="center"/>
          </w:tcPr>
          <w:p>
            <w:pPr>
              <w:widowControl/>
              <w:jc w:val="center"/>
              <w:rPr>
                <w:rFonts w:ascii="宋体" w:hAnsi="宋体"/>
                <w:kern w:val="0"/>
                <w:sz w:val="18"/>
              </w:rPr>
            </w:pPr>
          </w:p>
        </w:tc>
        <w:tc>
          <w:tcPr>
            <w:tcW w:w="1037" w:type="pct"/>
            <w:tcBorders>
              <w:top w:val="nil"/>
              <w:left w:val="nil"/>
              <w:bottom w:val="nil"/>
              <w:right w:val="nil"/>
            </w:tcBorders>
            <w:vAlign w:val="center"/>
          </w:tcPr>
          <w:p>
            <w:pPr>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hAns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hAnsi="宋体"/>
                <w:kern w:val="0"/>
                <w:sz w:val="18"/>
              </w:rPr>
            </w:pPr>
            <w:r>
              <w:rPr>
                <w:rFonts w:hint="eastAsia" w:ascii="宋体" w:hAnsi="宋体" w:cs="宋体"/>
                <w:kern w:val="0"/>
                <w:sz w:val="18"/>
                <w:szCs w:val="18"/>
              </w:rPr>
              <w:t>硕士研究生</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09</w:t>
            </w:r>
          </w:p>
        </w:tc>
        <w:tc>
          <w:tcPr>
            <w:tcW w:w="405" w:type="pct"/>
            <w:tcBorders>
              <w:top w:val="nil"/>
              <w:left w:val="single" w:color="auto" w:sz="2" w:space="0"/>
              <w:bottom w:val="nil"/>
              <w:right w:val="nil"/>
            </w:tcBorders>
            <w:noWrap/>
            <w:vAlign w:val="center"/>
          </w:tcPr>
          <w:p>
            <w:pPr>
              <w:widowControl/>
              <w:jc w:val="center"/>
              <w:rPr>
                <w:rFonts w:ascii="宋体" w:hAnsi="宋体"/>
                <w:kern w:val="0"/>
                <w:sz w:val="18"/>
              </w:rPr>
            </w:pPr>
          </w:p>
        </w:tc>
        <w:tc>
          <w:tcPr>
            <w:tcW w:w="487" w:type="pct"/>
            <w:tcBorders>
              <w:top w:val="nil"/>
              <w:left w:val="nil"/>
              <w:bottom w:val="nil"/>
              <w:right w:val="nil"/>
            </w:tcBorders>
            <w:noWrap/>
            <w:vAlign w:val="center"/>
          </w:tcPr>
          <w:p>
            <w:pPr>
              <w:widowControl/>
              <w:jc w:val="center"/>
              <w:rPr>
                <w:rFonts w:ascii="宋体" w:hAnsi="宋体"/>
                <w:kern w:val="0"/>
                <w:sz w:val="18"/>
              </w:rPr>
            </w:pPr>
          </w:p>
        </w:tc>
        <w:tc>
          <w:tcPr>
            <w:tcW w:w="1037" w:type="pct"/>
            <w:tcBorders>
              <w:top w:val="nil"/>
              <w:left w:val="nil"/>
              <w:bottom w:val="nil"/>
              <w:right w:val="nil"/>
            </w:tcBorders>
            <w:vAlign w:val="center"/>
          </w:tcPr>
          <w:p>
            <w:pPr>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hAns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hAnsi="宋体"/>
                <w:kern w:val="0"/>
                <w:sz w:val="18"/>
              </w:rPr>
            </w:pPr>
            <w:r>
              <w:rPr>
                <w:rFonts w:hint="eastAsia" w:ascii="宋体" w:hAnsi="宋体" w:cs="宋体"/>
                <w:kern w:val="0"/>
                <w:sz w:val="18"/>
                <w:szCs w:val="18"/>
              </w:rPr>
              <w:t>本科</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10</w:t>
            </w:r>
          </w:p>
        </w:tc>
        <w:tc>
          <w:tcPr>
            <w:tcW w:w="405" w:type="pct"/>
            <w:tcBorders>
              <w:top w:val="nil"/>
              <w:left w:val="single" w:color="auto" w:sz="2" w:space="0"/>
              <w:bottom w:val="nil"/>
              <w:right w:val="nil"/>
            </w:tcBorders>
            <w:noWrap/>
            <w:vAlign w:val="center"/>
          </w:tcPr>
          <w:p>
            <w:pPr>
              <w:widowControl/>
              <w:jc w:val="center"/>
              <w:rPr>
                <w:rFonts w:ascii="宋体" w:hAnsi="宋体"/>
                <w:kern w:val="0"/>
                <w:sz w:val="18"/>
              </w:rPr>
            </w:pPr>
          </w:p>
        </w:tc>
        <w:tc>
          <w:tcPr>
            <w:tcW w:w="487" w:type="pct"/>
            <w:tcBorders>
              <w:top w:val="nil"/>
              <w:left w:val="nil"/>
              <w:bottom w:val="nil"/>
              <w:right w:val="nil"/>
            </w:tcBorders>
            <w:noWrap/>
            <w:vAlign w:val="center"/>
          </w:tcPr>
          <w:p>
            <w:pPr>
              <w:widowControl/>
              <w:jc w:val="center"/>
              <w:rPr>
                <w:rFonts w:ascii="宋体" w:hAnsi="宋体"/>
                <w:kern w:val="0"/>
                <w:sz w:val="18"/>
              </w:rPr>
            </w:pPr>
          </w:p>
        </w:tc>
        <w:tc>
          <w:tcPr>
            <w:tcW w:w="1037" w:type="pct"/>
            <w:tcBorders>
              <w:top w:val="nil"/>
              <w:left w:val="nil"/>
              <w:bottom w:val="nil"/>
              <w:right w:val="nil"/>
            </w:tcBorders>
            <w:vAlign w:val="center"/>
          </w:tcPr>
          <w:p>
            <w:pPr>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8" w:space="0"/>
              <w:right w:val="single" w:color="auto" w:sz="2" w:space="0"/>
            </w:tcBorders>
            <w:vAlign w:val="center"/>
          </w:tcPr>
          <w:p>
            <w:pPr>
              <w:widowControl/>
              <w:jc w:val="left"/>
              <w:rPr>
                <w:rFonts w:ascii="宋体" w:hAnsi="宋体"/>
                <w:kern w:val="0"/>
                <w:sz w:val="18"/>
              </w:rPr>
            </w:pPr>
          </w:p>
        </w:tc>
        <w:tc>
          <w:tcPr>
            <w:tcW w:w="1223" w:type="pct"/>
            <w:tcBorders>
              <w:top w:val="single" w:color="auto" w:sz="2" w:space="0"/>
              <w:left w:val="single" w:color="auto" w:sz="2" w:space="0"/>
              <w:bottom w:val="single" w:color="auto" w:sz="8" w:space="0"/>
              <w:right w:val="single" w:color="auto" w:sz="2" w:space="0"/>
            </w:tcBorders>
            <w:noWrap/>
            <w:vAlign w:val="center"/>
          </w:tcPr>
          <w:p>
            <w:pPr>
              <w:widowControl/>
              <w:jc w:val="left"/>
              <w:rPr>
                <w:rFonts w:ascii="宋体" w:hAnsi="宋体"/>
                <w:kern w:val="0"/>
                <w:sz w:val="18"/>
              </w:rPr>
            </w:pPr>
            <w:r>
              <w:rPr>
                <w:rFonts w:hint="eastAsia" w:ascii="宋体" w:hAnsi="宋体" w:cs="宋体"/>
                <w:kern w:val="0"/>
                <w:sz w:val="18"/>
                <w:szCs w:val="18"/>
              </w:rPr>
              <w:t>专科以下</w:t>
            </w:r>
          </w:p>
        </w:tc>
        <w:tc>
          <w:tcPr>
            <w:tcW w:w="487" w:type="pct"/>
            <w:tcBorders>
              <w:top w:val="single" w:color="auto" w:sz="2" w:space="0"/>
              <w:left w:val="single" w:color="auto" w:sz="2" w:space="0"/>
              <w:bottom w:val="single" w:color="auto" w:sz="8" w:space="0"/>
              <w:right w:val="single" w:color="auto" w:sz="2" w:space="0"/>
            </w:tcBorders>
            <w:noWrap/>
            <w:vAlign w:val="center"/>
          </w:tcPr>
          <w:p>
            <w:pPr>
              <w:widowControl/>
              <w:jc w:val="center"/>
              <w:rPr>
                <w:rFonts w:ascii="宋体" w:hAnsi="宋体"/>
                <w:kern w:val="0"/>
                <w:sz w:val="18"/>
              </w:rPr>
            </w:pPr>
            <w:r>
              <w:rPr>
                <w:rFonts w:ascii="宋体" w:hAnsi="宋体" w:cs="宋体"/>
                <w:kern w:val="0"/>
                <w:sz w:val="18"/>
                <w:szCs w:val="18"/>
              </w:rPr>
              <w:t>11</w:t>
            </w:r>
          </w:p>
        </w:tc>
        <w:tc>
          <w:tcPr>
            <w:tcW w:w="405" w:type="pct"/>
            <w:tcBorders>
              <w:top w:val="nil"/>
              <w:left w:val="single" w:color="auto" w:sz="2" w:space="0"/>
              <w:bottom w:val="single" w:color="auto" w:sz="8" w:space="0"/>
              <w:right w:val="nil"/>
            </w:tcBorders>
            <w:noWrap/>
            <w:vAlign w:val="center"/>
          </w:tcPr>
          <w:p>
            <w:pPr>
              <w:widowControl/>
              <w:jc w:val="center"/>
              <w:rPr>
                <w:rFonts w:ascii="宋体" w:hAnsi="宋体"/>
                <w:kern w:val="0"/>
                <w:sz w:val="18"/>
              </w:rPr>
            </w:pPr>
          </w:p>
        </w:tc>
        <w:tc>
          <w:tcPr>
            <w:tcW w:w="487" w:type="pct"/>
            <w:tcBorders>
              <w:top w:val="nil"/>
              <w:left w:val="nil"/>
              <w:bottom w:val="single" w:color="auto" w:sz="8" w:space="0"/>
              <w:right w:val="nil"/>
            </w:tcBorders>
            <w:noWrap/>
            <w:vAlign w:val="center"/>
          </w:tcPr>
          <w:p>
            <w:pPr>
              <w:widowControl/>
              <w:jc w:val="center"/>
              <w:rPr>
                <w:rFonts w:ascii="宋体" w:hAnsi="宋体"/>
                <w:kern w:val="0"/>
                <w:sz w:val="18"/>
              </w:rPr>
            </w:pPr>
          </w:p>
        </w:tc>
        <w:tc>
          <w:tcPr>
            <w:tcW w:w="1037" w:type="pct"/>
            <w:tcBorders>
              <w:top w:val="nil"/>
              <w:left w:val="nil"/>
              <w:bottom w:val="single" w:color="auto" w:sz="8" w:space="0"/>
              <w:right w:val="nil"/>
            </w:tcBorders>
            <w:vAlign w:val="center"/>
          </w:tcPr>
          <w:p>
            <w:pPr>
              <w:widowControl/>
              <w:jc w:val="center"/>
              <w:rPr>
                <w:rFonts w:ascii="宋体" w:hAnsi="宋体"/>
                <w:kern w:val="0"/>
                <w:sz w:val="18"/>
              </w:rPr>
            </w:pPr>
          </w:p>
        </w:tc>
      </w:tr>
    </w:tbl>
    <w:p>
      <w:pPr>
        <w:spacing w:line="440" w:lineRule="exact"/>
        <w:ind w:right="-800" w:rightChars="-381"/>
        <w:rPr>
          <w:rFonts w:ascii="宋体" w:hAnsi="宋体"/>
          <w:sz w:val="18"/>
        </w:rPr>
      </w:pPr>
      <w:r>
        <w:rPr>
          <w:rFonts w:hint="eastAsia" w:ascii="宋体" w:hAnsi="宋体" w:cs="宋体"/>
          <w:sz w:val="18"/>
          <w:szCs w:val="18"/>
        </w:rPr>
        <w:t>续表</w:t>
      </w:r>
    </w:p>
    <w:tbl>
      <w:tblPr>
        <w:tblStyle w:val="5"/>
        <w:tblW w:w="5000" w:type="pct"/>
        <w:tblInd w:w="2"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156"/>
        <w:gridCol w:w="2124"/>
        <w:gridCol w:w="2122"/>
        <w:gridCol w:w="2120"/>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000" w:type="pct"/>
            <w:gridSpan w:val="4"/>
            <w:vAlign w:val="center"/>
          </w:tcPr>
          <w:p>
            <w:pPr>
              <w:widowControl/>
              <w:jc w:val="center"/>
              <w:rPr>
                <w:rFonts w:ascii="宋体" w:hAnsi="宋体"/>
                <w:kern w:val="0"/>
                <w:sz w:val="18"/>
              </w:rPr>
            </w:pPr>
            <w:r>
              <w:rPr>
                <w:rFonts w:hint="eastAsia" w:ascii="宋体" w:hAnsi="宋体" w:cs="宋体"/>
                <w:kern w:val="0"/>
                <w:sz w:val="18"/>
                <w:szCs w:val="18"/>
              </w:rPr>
              <w:t>按工作年限分</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65" w:type="pct"/>
            <w:noWrap/>
            <w:vAlign w:val="center"/>
          </w:tcPr>
          <w:p>
            <w:pPr>
              <w:widowControl/>
              <w:jc w:val="center"/>
              <w:rPr>
                <w:rFonts w:ascii="宋体" w:hAnsi="宋体"/>
                <w:kern w:val="0"/>
                <w:sz w:val="18"/>
              </w:rPr>
            </w:pPr>
            <w:r>
              <w:rPr>
                <w:rFonts w:ascii="宋体" w:hAnsi="宋体" w:cs="宋体"/>
                <w:kern w:val="0"/>
                <w:sz w:val="18"/>
                <w:szCs w:val="18"/>
              </w:rPr>
              <w:t>4</w:t>
            </w:r>
            <w:r>
              <w:rPr>
                <w:rFonts w:hint="eastAsia" w:ascii="宋体" w:hAnsi="宋体" w:cs="宋体"/>
                <w:kern w:val="0"/>
                <w:sz w:val="18"/>
                <w:szCs w:val="18"/>
              </w:rPr>
              <w:t>年以下</w:t>
            </w:r>
          </w:p>
        </w:tc>
        <w:tc>
          <w:tcPr>
            <w:tcW w:w="1246" w:type="pct"/>
            <w:noWrap/>
            <w:vAlign w:val="center"/>
          </w:tcPr>
          <w:p>
            <w:pPr>
              <w:widowControl/>
              <w:jc w:val="center"/>
              <w:rPr>
                <w:rFonts w:ascii="宋体" w:hAnsi="宋体"/>
                <w:kern w:val="0"/>
                <w:sz w:val="18"/>
              </w:rPr>
            </w:pPr>
            <w:r>
              <w:rPr>
                <w:rFonts w:ascii="宋体" w:hAnsi="宋体" w:cs="宋体"/>
                <w:kern w:val="0"/>
                <w:sz w:val="18"/>
                <w:szCs w:val="18"/>
              </w:rPr>
              <w:t>5-10</w:t>
            </w:r>
            <w:r>
              <w:rPr>
                <w:rFonts w:hint="eastAsia" w:ascii="宋体" w:hAnsi="宋体" w:cs="宋体"/>
                <w:kern w:val="0"/>
                <w:sz w:val="18"/>
                <w:szCs w:val="18"/>
              </w:rPr>
              <w:t>年</w:t>
            </w:r>
          </w:p>
        </w:tc>
        <w:tc>
          <w:tcPr>
            <w:tcW w:w="1245" w:type="pct"/>
            <w:noWrap/>
            <w:vAlign w:val="center"/>
          </w:tcPr>
          <w:p>
            <w:pPr>
              <w:widowControl/>
              <w:jc w:val="center"/>
              <w:rPr>
                <w:rFonts w:ascii="宋体" w:hAnsi="宋体"/>
                <w:kern w:val="0"/>
                <w:sz w:val="18"/>
              </w:rPr>
            </w:pPr>
            <w:r>
              <w:rPr>
                <w:rFonts w:ascii="宋体" w:hAnsi="宋体" w:cs="宋体"/>
                <w:kern w:val="0"/>
                <w:sz w:val="18"/>
                <w:szCs w:val="18"/>
              </w:rPr>
              <w:t>11-20</w:t>
            </w:r>
            <w:r>
              <w:rPr>
                <w:rFonts w:hint="eastAsia" w:ascii="宋体" w:hAnsi="宋体" w:cs="宋体"/>
                <w:kern w:val="0"/>
                <w:sz w:val="18"/>
                <w:szCs w:val="18"/>
              </w:rPr>
              <w:t>年</w:t>
            </w:r>
          </w:p>
        </w:tc>
        <w:tc>
          <w:tcPr>
            <w:tcW w:w="1245" w:type="pct"/>
            <w:noWrap/>
            <w:vAlign w:val="center"/>
          </w:tcPr>
          <w:p>
            <w:pPr>
              <w:widowControl/>
              <w:jc w:val="center"/>
              <w:rPr>
                <w:rFonts w:ascii="宋体" w:hAnsi="宋体"/>
                <w:kern w:val="0"/>
                <w:sz w:val="18"/>
              </w:rPr>
            </w:pPr>
            <w:r>
              <w:rPr>
                <w:rFonts w:ascii="宋体" w:hAnsi="宋体" w:cs="宋体"/>
                <w:kern w:val="0"/>
                <w:sz w:val="18"/>
                <w:szCs w:val="18"/>
              </w:rPr>
              <w:t>21</w:t>
            </w:r>
            <w:r>
              <w:rPr>
                <w:rFonts w:hint="eastAsia" w:ascii="宋体" w:hAnsi="宋体" w:cs="宋体"/>
                <w:kern w:val="0"/>
                <w:sz w:val="18"/>
                <w:szCs w:val="18"/>
              </w:rPr>
              <w:t>年以上</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65" w:type="pct"/>
            <w:vAlign w:val="center"/>
          </w:tcPr>
          <w:p>
            <w:pPr>
              <w:widowControl/>
              <w:jc w:val="center"/>
              <w:rPr>
                <w:rFonts w:ascii="宋体" w:hAnsi="宋体"/>
                <w:kern w:val="0"/>
                <w:sz w:val="18"/>
              </w:rPr>
            </w:pPr>
            <w:r>
              <w:rPr>
                <w:rFonts w:ascii="宋体" w:hAnsi="宋体" w:cs="宋体"/>
                <w:kern w:val="0"/>
                <w:sz w:val="18"/>
                <w:szCs w:val="18"/>
              </w:rPr>
              <w:t>4</w:t>
            </w:r>
          </w:p>
        </w:tc>
        <w:tc>
          <w:tcPr>
            <w:tcW w:w="1246" w:type="pct"/>
            <w:vAlign w:val="center"/>
          </w:tcPr>
          <w:p>
            <w:pPr>
              <w:widowControl/>
              <w:jc w:val="center"/>
              <w:rPr>
                <w:rFonts w:ascii="宋体" w:hAnsi="宋体"/>
                <w:kern w:val="0"/>
                <w:sz w:val="18"/>
              </w:rPr>
            </w:pPr>
            <w:r>
              <w:rPr>
                <w:rFonts w:ascii="宋体" w:hAnsi="宋体" w:cs="宋体"/>
                <w:kern w:val="0"/>
                <w:sz w:val="18"/>
                <w:szCs w:val="18"/>
              </w:rPr>
              <w:t>5</w:t>
            </w:r>
          </w:p>
        </w:tc>
        <w:tc>
          <w:tcPr>
            <w:tcW w:w="1245" w:type="pct"/>
            <w:vAlign w:val="center"/>
          </w:tcPr>
          <w:p>
            <w:pPr>
              <w:widowControl/>
              <w:jc w:val="center"/>
              <w:rPr>
                <w:rFonts w:ascii="宋体" w:hAnsi="宋体"/>
                <w:kern w:val="0"/>
                <w:sz w:val="18"/>
              </w:rPr>
            </w:pPr>
            <w:r>
              <w:rPr>
                <w:rFonts w:ascii="宋体" w:hAnsi="宋体" w:cs="宋体"/>
                <w:kern w:val="0"/>
                <w:sz w:val="18"/>
                <w:szCs w:val="18"/>
              </w:rPr>
              <w:t>6</w:t>
            </w:r>
          </w:p>
        </w:tc>
        <w:tc>
          <w:tcPr>
            <w:tcW w:w="1245" w:type="pct"/>
            <w:vAlign w:val="center"/>
          </w:tcPr>
          <w:p>
            <w:pPr>
              <w:widowControl/>
              <w:jc w:val="center"/>
              <w:rPr>
                <w:rFonts w:ascii="宋体" w:hAnsi="宋体"/>
                <w:kern w:val="0"/>
                <w:sz w:val="18"/>
              </w:rPr>
            </w:pPr>
            <w:r>
              <w:rPr>
                <w:rFonts w:ascii="宋体" w:hAnsi="宋体" w:cs="宋体"/>
                <w:kern w:val="0"/>
                <w:sz w:val="18"/>
                <w:szCs w:val="18"/>
              </w:rPr>
              <w:t>7</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小学、小学教学点、初级中学、职业初中、九年一贯制学校、完全中学、高级中学、十二年一贯制学校、大学、学院、独立学院、本科层次职业学校、高等职业学校、高等专科学校、成人高校（包括职工高校、农民高校、管理干部学院、教育学院、独立函授学院、广播电视大学、其他成人高教机构）、其他普通高教机构（分校或大专班）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）心理咨询工作人员是指在高等教育学校心理健康教育机构专职从事学生心理咨询工作的人员。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心理健康教育教师是指在中小学心理健康教育机构专职从事学生心理咨询工作的人员。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）接受过专业教育是指心理学专业毕业或者具有心理咨询师职业资格或者接受过心理学专业培训的心理咨询工作人员。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（4）按工作年限分是指专职从事心理咨询工作的年限。</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01=行03+行04+行05+行06+行07；</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01=行08+行09+行10+行11；</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列</w:t>
      </w:r>
      <w:r>
        <w:rPr>
          <w:rFonts w:ascii="宋体" w:hAnsi="宋体"/>
          <w:sz w:val="18"/>
          <w:szCs w:val="18"/>
        </w:rPr>
        <w:t>1&gt;=列2；</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列</w:t>
      </w:r>
      <w:r>
        <w:rPr>
          <w:rFonts w:ascii="宋体" w:hAnsi="宋体"/>
          <w:sz w:val="18"/>
          <w:szCs w:val="18"/>
        </w:rPr>
        <w:t>1&gt;=列3；</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列</w:t>
      </w:r>
      <w:r>
        <w:rPr>
          <w:rFonts w:ascii="宋体" w:hAnsi="宋体"/>
          <w:sz w:val="18"/>
          <w:szCs w:val="18"/>
        </w:rPr>
        <w:t xml:space="preserve">1=列4+列5+列6+列7。 </w:t>
      </w:r>
    </w:p>
    <w:bookmarkEnd w:id="17"/>
    <w:p>
      <w:pPr>
        <w:spacing w:before="240" w:after="60" w:line="312" w:lineRule="auto"/>
        <w:jc w:val="center"/>
        <w:outlineLvl w:val="1"/>
        <w:rPr>
          <w:rFonts w:ascii="宋体" w:hAnsi="宋体"/>
          <w:kern w:val="28"/>
          <w:sz w:val="28"/>
        </w:rPr>
      </w:pPr>
      <w:r>
        <w:rPr>
          <w:rFonts w:ascii="宋体" w:hAnsi="宋体"/>
          <w:sz w:val="28"/>
          <w:lang w:val="en-US"/>
        </w:rPr>
        <w:br w:type="page"/>
      </w:r>
      <w:bookmarkStart w:id="19" w:name="_Toc497921961"/>
      <w:bookmarkStart w:id="20" w:name="_Toc111121804"/>
      <w:bookmarkStart w:id="21" w:name="_Toc427913586"/>
      <w:r>
        <w:rPr>
          <w:rFonts w:hint="eastAsia" w:ascii="宋体" w:hAnsi="宋体"/>
          <w:kern w:val="28"/>
          <w:sz w:val="28"/>
        </w:rPr>
        <w:t>（</w:t>
      </w:r>
      <w:r>
        <w:rPr>
          <w:rFonts w:hint="eastAsia" w:ascii="宋体" w:hAnsi="宋体"/>
          <w:kern w:val="28"/>
          <w:sz w:val="32"/>
        </w:rPr>
        <w:t>六十六</w:t>
      </w:r>
      <w:r>
        <w:rPr>
          <w:rFonts w:hint="eastAsia" w:ascii="宋体" w:hAnsi="宋体"/>
          <w:kern w:val="28"/>
          <w:sz w:val="28"/>
        </w:rPr>
        <w:t>）专职辅导员分年龄、专业技术职务、学历情况</w:t>
      </w:r>
      <w:bookmarkEnd w:id="19"/>
      <w:bookmarkEnd w:id="20"/>
      <w:bookmarkEnd w:id="21"/>
    </w:p>
    <w:p>
      <w:pPr>
        <w:tabs>
          <w:tab w:val="left" w:pos="576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教基4366</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76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hint="eastAsia" w:ascii="宋体" w:hAnsi="宋体"/>
          <w:bCs/>
          <w:sz w:val="18"/>
          <w:szCs w:val="18"/>
          <w:lang w:val="zh-CN"/>
        </w:rPr>
        <w:t>计量单位</w:t>
      </w:r>
      <w:r>
        <w:rPr>
          <w:rFonts w:hint="eastAsia" w:ascii="宋体" w:hAnsi="宋体"/>
          <w:sz w:val="18"/>
        </w:rPr>
        <w:t>：人</w:t>
      </w:r>
    </w:p>
    <w:tbl>
      <w:tblPr>
        <w:tblStyle w:val="5"/>
        <w:tblW w:w="5166"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77"/>
        <w:gridCol w:w="584"/>
        <w:gridCol w:w="814"/>
        <w:gridCol w:w="814"/>
        <w:gridCol w:w="814"/>
        <w:gridCol w:w="814"/>
        <w:gridCol w:w="814"/>
        <w:gridCol w:w="814"/>
        <w:gridCol w:w="814"/>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72" w:type="pct"/>
            <w:gridSpan w:val="2"/>
            <w:vMerge w:val="restart"/>
            <w:tcBorders>
              <w:top w:val="single" w:color="auto" w:sz="8" w:space="0"/>
              <w:left w:val="nil"/>
            </w:tcBorders>
            <w:noWrap/>
            <w:vAlign w:val="center"/>
          </w:tcPr>
          <w:p>
            <w:pPr>
              <w:autoSpaceDE w:val="0"/>
              <w:autoSpaceDN w:val="0"/>
              <w:adjustRightInd w:val="0"/>
              <w:jc w:val="center"/>
              <w:rPr>
                <w:rFonts w:ascii="宋体" w:hAnsi="宋体"/>
                <w:sz w:val="18"/>
              </w:rPr>
            </w:pPr>
          </w:p>
          <w:p>
            <w:pPr>
              <w:autoSpaceDE w:val="0"/>
              <w:autoSpaceDN w:val="0"/>
              <w:adjustRightInd w:val="0"/>
              <w:jc w:val="center"/>
              <w:rPr>
                <w:rFonts w:ascii="宋体" w:hAnsi="宋体"/>
                <w:sz w:val="18"/>
              </w:rPr>
            </w:pPr>
            <w:r>
              <w:rPr>
                <w:rFonts w:hint="eastAsia" w:ascii="宋体" w:hAnsi="宋体" w:cs="宋体"/>
                <w:sz w:val="18"/>
                <w:szCs w:val="18"/>
              </w:rPr>
              <w:t>指标名称</w:t>
            </w:r>
          </w:p>
          <w:p>
            <w:pPr>
              <w:autoSpaceDE w:val="0"/>
              <w:autoSpaceDN w:val="0"/>
              <w:adjustRightInd w:val="0"/>
              <w:jc w:val="center"/>
              <w:rPr>
                <w:rFonts w:ascii="宋体" w:hAnsi="宋体"/>
                <w:sz w:val="18"/>
              </w:rPr>
            </w:pPr>
          </w:p>
          <w:p>
            <w:pPr>
              <w:autoSpaceDE w:val="0"/>
              <w:autoSpaceDN w:val="0"/>
              <w:adjustRightInd w:val="0"/>
              <w:jc w:val="center"/>
              <w:rPr>
                <w:rFonts w:ascii="宋体" w:hAnsi="宋体"/>
                <w:sz w:val="18"/>
              </w:rPr>
            </w:pPr>
          </w:p>
        </w:tc>
        <w:tc>
          <w:tcPr>
            <w:tcW w:w="332" w:type="pct"/>
            <w:vMerge w:val="restart"/>
            <w:tcBorders>
              <w:top w:val="single" w:color="auto" w:sz="8" w:space="0"/>
            </w:tcBorders>
            <w:vAlign w:val="center"/>
          </w:tcPr>
          <w:p>
            <w:pPr>
              <w:autoSpaceDE w:val="0"/>
              <w:autoSpaceDN w:val="0"/>
              <w:adjustRightInd w:val="0"/>
              <w:jc w:val="center"/>
              <w:rPr>
                <w:rFonts w:ascii="宋体" w:hAnsi="宋体"/>
                <w:sz w:val="18"/>
              </w:rPr>
            </w:pPr>
            <w:r>
              <w:rPr>
                <w:rFonts w:hint="eastAsia" w:ascii="宋体" w:hAnsi="宋体" w:cs="宋体"/>
                <w:sz w:val="18"/>
                <w:szCs w:val="18"/>
              </w:rPr>
              <w:t>代码</w:t>
            </w:r>
          </w:p>
        </w:tc>
        <w:tc>
          <w:tcPr>
            <w:tcW w:w="462" w:type="pct"/>
            <w:vMerge w:val="restart"/>
            <w:tcBorders>
              <w:top w:val="single" w:color="auto" w:sz="8" w:space="0"/>
            </w:tcBorders>
            <w:vAlign w:val="center"/>
          </w:tcPr>
          <w:p>
            <w:pPr>
              <w:autoSpaceDE w:val="0"/>
              <w:autoSpaceDN w:val="0"/>
              <w:adjustRightInd w:val="0"/>
              <w:jc w:val="center"/>
              <w:rPr>
                <w:rFonts w:ascii="宋体" w:hAnsi="宋体"/>
                <w:sz w:val="18"/>
              </w:rPr>
            </w:pPr>
            <w:r>
              <w:rPr>
                <w:rFonts w:hint="eastAsia" w:ascii="宋体" w:hAnsi="宋体" w:cs="宋体"/>
                <w:sz w:val="18"/>
                <w:szCs w:val="18"/>
              </w:rPr>
              <w:t>合计</w:t>
            </w:r>
          </w:p>
        </w:tc>
        <w:tc>
          <w:tcPr>
            <w:tcW w:w="462" w:type="pct"/>
            <w:vMerge w:val="restart"/>
            <w:tcBorders>
              <w:top w:val="single" w:color="auto" w:sz="8" w:space="0"/>
            </w:tcBorders>
            <w:vAlign w:val="center"/>
          </w:tcPr>
          <w:p>
            <w:pPr>
              <w:autoSpaceDE w:val="0"/>
              <w:autoSpaceDN w:val="0"/>
              <w:adjustRightInd w:val="0"/>
              <w:jc w:val="center"/>
              <w:rPr>
                <w:rFonts w:ascii="宋体" w:hAnsi="宋体"/>
                <w:sz w:val="18"/>
              </w:rPr>
            </w:pPr>
            <w:r>
              <w:rPr>
                <w:rFonts w:ascii="宋体" w:hAnsi="宋体" w:cs="宋体"/>
                <w:sz w:val="18"/>
                <w:szCs w:val="18"/>
              </w:rPr>
              <w:t>#</w:t>
            </w:r>
            <w:r>
              <w:rPr>
                <w:rFonts w:hint="eastAsia" w:ascii="宋体" w:hAnsi="宋体" w:cs="宋体"/>
                <w:sz w:val="18"/>
                <w:szCs w:val="18"/>
              </w:rPr>
              <w:t>女</w:t>
            </w:r>
          </w:p>
        </w:tc>
        <w:tc>
          <w:tcPr>
            <w:tcW w:w="462" w:type="pct"/>
            <w:vMerge w:val="restart"/>
            <w:tcBorders>
              <w:top w:val="single" w:color="auto" w:sz="8" w:space="0"/>
              <w:bottom w:val="single" w:color="auto" w:sz="4" w:space="0"/>
              <w:right w:val="nil"/>
            </w:tcBorders>
            <w:noWrap/>
            <w:vAlign w:val="center"/>
          </w:tcPr>
          <w:p>
            <w:pPr>
              <w:autoSpaceDE w:val="0"/>
              <w:autoSpaceDN w:val="0"/>
              <w:adjustRightInd w:val="0"/>
              <w:jc w:val="center"/>
              <w:rPr>
                <w:rFonts w:ascii="宋体" w:hAnsi="宋体"/>
                <w:sz w:val="18"/>
              </w:rPr>
            </w:pPr>
            <w:r>
              <w:rPr>
                <w:rFonts w:hint="eastAsia" w:ascii="宋体" w:hAnsi="宋体" w:cs="宋体"/>
                <w:sz w:val="18"/>
                <w:szCs w:val="18"/>
              </w:rPr>
              <w:t>本专科生专职辅导员</w:t>
            </w:r>
          </w:p>
        </w:tc>
        <w:tc>
          <w:tcPr>
            <w:tcW w:w="462"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rPr>
            </w:pPr>
          </w:p>
        </w:tc>
        <w:tc>
          <w:tcPr>
            <w:tcW w:w="462"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rPr>
            </w:pPr>
          </w:p>
        </w:tc>
        <w:tc>
          <w:tcPr>
            <w:tcW w:w="462"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rPr>
            </w:pPr>
          </w:p>
        </w:tc>
        <w:tc>
          <w:tcPr>
            <w:tcW w:w="462"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rPr>
            </w:pPr>
          </w:p>
        </w:tc>
        <w:tc>
          <w:tcPr>
            <w:tcW w:w="462"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trPr>
        <w:tc>
          <w:tcPr>
            <w:tcW w:w="972" w:type="pct"/>
            <w:gridSpan w:val="2"/>
            <w:vMerge w:val="continue"/>
            <w:tcBorders>
              <w:left w:val="nil"/>
            </w:tcBorders>
            <w:noWrap/>
            <w:vAlign w:val="center"/>
          </w:tcPr>
          <w:p>
            <w:pPr>
              <w:autoSpaceDE w:val="0"/>
              <w:autoSpaceDN w:val="0"/>
              <w:adjustRightInd w:val="0"/>
              <w:rPr>
                <w:rFonts w:ascii="宋体" w:hAnsi="宋体"/>
                <w:sz w:val="18"/>
              </w:rPr>
            </w:pPr>
          </w:p>
        </w:tc>
        <w:tc>
          <w:tcPr>
            <w:tcW w:w="332" w:type="pct"/>
            <w:vMerge w:val="continue"/>
            <w:vAlign w:val="center"/>
          </w:tcPr>
          <w:p>
            <w:pPr>
              <w:autoSpaceDE w:val="0"/>
              <w:autoSpaceDN w:val="0"/>
              <w:adjustRightInd w:val="0"/>
              <w:jc w:val="center"/>
              <w:rPr>
                <w:rFonts w:ascii="宋体" w:hAnsi="宋体"/>
                <w:sz w:val="18"/>
              </w:rPr>
            </w:pPr>
          </w:p>
        </w:tc>
        <w:tc>
          <w:tcPr>
            <w:tcW w:w="462" w:type="pct"/>
            <w:vMerge w:val="continue"/>
            <w:vAlign w:val="center"/>
          </w:tcPr>
          <w:p>
            <w:pPr>
              <w:autoSpaceDE w:val="0"/>
              <w:autoSpaceDN w:val="0"/>
              <w:adjustRightInd w:val="0"/>
              <w:jc w:val="center"/>
              <w:rPr>
                <w:rFonts w:ascii="宋体" w:hAnsi="宋体"/>
                <w:sz w:val="18"/>
              </w:rPr>
            </w:pPr>
          </w:p>
        </w:tc>
        <w:tc>
          <w:tcPr>
            <w:tcW w:w="462" w:type="pct"/>
            <w:vMerge w:val="continue"/>
            <w:vAlign w:val="center"/>
          </w:tcPr>
          <w:p>
            <w:pPr>
              <w:autoSpaceDE w:val="0"/>
              <w:autoSpaceDN w:val="0"/>
              <w:adjustRightInd w:val="0"/>
              <w:jc w:val="center"/>
              <w:rPr>
                <w:rFonts w:ascii="宋体" w:hAnsi="宋体"/>
                <w:sz w:val="18"/>
              </w:rPr>
            </w:pPr>
          </w:p>
        </w:tc>
        <w:tc>
          <w:tcPr>
            <w:tcW w:w="462" w:type="pct"/>
            <w:vMerge w:val="continue"/>
            <w:tcBorders>
              <w:top w:val="single" w:color="auto" w:sz="4" w:space="0"/>
            </w:tcBorders>
            <w:vAlign w:val="center"/>
          </w:tcPr>
          <w:p>
            <w:pPr>
              <w:autoSpaceDE w:val="0"/>
              <w:autoSpaceDN w:val="0"/>
              <w:adjustRightInd w:val="0"/>
              <w:jc w:val="center"/>
              <w:rPr>
                <w:rFonts w:ascii="宋体" w:hAnsi="宋体"/>
                <w:sz w:val="18"/>
              </w:rPr>
            </w:pPr>
          </w:p>
        </w:tc>
        <w:tc>
          <w:tcPr>
            <w:tcW w:w="462" w:type="pct"/>
            <w:tcBorders>
              <w:top w:val="single" w:color="auto" w:sz="4" w:space="0"/>
            </w:tcBorders>
            <w:noWrap/>
            <w:vAlign w:val="center"/>
          </w:tcPr>
          <w:p>
            <w:pPr>
              <w:autoSpaceDE w:val="0"/>
              <w:autoSpaceDN w:val="0"/>
              <w:adjustRightInd w:val="0"/>
              <w:jc w:val="center"/>
              <w:rPr>
                <w:rFonts w:ascii="宋体" w:hAnsi="宋体"/>
                <w:sz w:val="18"/>
              </w:rPr>
            </w:pPr>
            <w:r>
              <w:rPr>
                <w:rFonts w:ascii="宋体" w:hAnsi="宋体" w:cs="宋体"/>
                <w:sz w:val="18"/>
                <w:szCs w:val="18"/>
              </w:rPr>
              <w:t>19</w:t>
            </w:r>
            <w:r>
              <w:rPr>
                <w:rFonts w:hint="eastAsia" w:ascii="宋体" w:hAnsi="宋体" w:cs="宋体"/>
                <w:sz w:val="18"/>
                <w:szCs w:val="18"/>
              </w:rPr>
              <w:t>岁以下</w:t>
            </w:r>
          </w:p>
        </w:tc>
        <w:tc>
          <w:tcPr>
            <w:tcW w:w="462" w:type="pct"/>
            <w:tcBorders>
              <w:top w:val="single" w:color="auto" w:sz="4" w:space="0"/>
            </w:tcBorders>
            <w:noWrap/>
            <w:vAlign w:val="center"/>
          </w:tcPr>
          <w:p>
            <w:pPr>
              <w:autoSpaceDE w:val="0"/>
              <w:autoSpaceDN w:val="0"/>
              <w:adjustRightInd w:val="0"/>
              <w:jc w:val="center"/>
              <w:rPr>
                <w:rFonts w:ascii="宋体" w:hAnsi="宋体"/>
                <w:sz w:val="18"/>
              </w:rPr>
            </w:pPr>
            <w:r>
              <w:rPr>
                <w:rFonts w:ascii="宋体" w:hAnsi="宋体" w:cs="宋体"/>
                <w:sz w:val="18"/>
                <w:szCs w:val="18"/>
              </w:rPr>
              <w:t>20-29</w:t>
            </w:r>
            <w:r>
              <w:rPr>
                <w:rFonts w:hint="eastAsia" w:ascii="宋体" w:hAnsi="宋体" w:cs="宋体"/>
                <w:sz w:val="18"/>
                <w:szCs w:val="18"/>
              </w:rPr>
              <w:t>岁</w:t>
            </w:r>
          </w:p>
        </w:tc>
        <w:tc>
          <w:tcPr>
            <w:tcW w:w="462" w:type="pct"/>
            <w:tcBorders>
              <w:top w:val="single" w:color="auto" w:sz="4" w:space="0"/>
            </w:tcBorders>
            <w:noWrap/>
            <w:vAlign w:val="center"/>
          </w:tcPr>
          <w:p>
            <w:pPr>
              <w:autoSpaceDE w:val="0"/>
              <w:autoSpaceDN w:val="0"/>
              <w:adjustRightInd w:val="0"/>
              <w:jc w:val="center"/>
              <w:rPr>
                <w:rFonts w:ascii="宋体" w:hAnsi="宋体"/>
                <w:sz w:val="18"/>
              </w:rPr>
            </w:pPr>
            <w:r>
              <w:rPr>
                <w:rFonts w:ascii="宋体" w:hAnsi="宋体" w:cs="宋体"/>
                <w:sz w:val="18"/>
                <w:szCs w:val="18"/>
              </w:rPr>
              <w:t>30-39</w:t>
            </w:r>
            <w:r>
              <w:rPr>
                <w:rFonts w:hint="eastAsia" w:ascii="宋体" w:hAnsi="宋体" w:cs="宋体"/>
                <w:sz w:val="18"/>
                <w:szCs w:val="18"/>
              </w:rPr>
              <w:t>岁</w:t>
            </w:r>
          </w:p>
        </w:tc>
        <w:tc>
          <w:tcPr>
            <w:tcW w:w="462" w:type="pct"/>
            <w:tcBorders>
              <w:top w:val="single" w:color="auto" w:sz="4" w:space="0"/>
            </w:tcBorders>
            <w:noWrap/>
            <w:vAlign w:val="center"/>
          </w:tcPr>
          <w:p>
            <w:pPr>
              <w:autoSpaceDE w:val="0"/>
              <w:autoSpaceDN w:val="0"/>
              <w:adjustRightInd w:val="0"/>
              <w:jc w:val="center"/>
              <w:rPr>
                <w:rFonts w:ascii="宋体" w:hAnsi="宋体"/>
                <w:sz w:val="18"/>
              </w:rPr>
            </w:pPr>
            <w:r>
              <w:rPr>
                <w:rFonts w:ascii="宋体" w:hAnsi="宋体" w:cs="宋体"/>
                <w:sz w:val="18"/>
                <w:szCs w:val="18"/>
              </w:rPr>
              <w:t>40-49</w:t>
            </w:r>
            <w:r>
              <w:rPr>
                <w:rFonts w:hint="eastAsia" w:ascii="宋体" w:hAnsi="宋体" w:cs="宋体"/>
                <w:sz w:val="18"/>
                <w:szCs w:val="18"/>
              </w:rPr>
              <w:t>岁</w:t>
            </w:r>
          </w:p>
        </w:tc>
        <w:tc>
          <w:tcPr>
            <w:tcW w:w="462" w:type="pct"/>
            <w:tcBorders>
              <w:top w:val="single" w:color="auto" w:sz="4" w:space="0"/>
              <w:right w:val="nil"/>
            </w:tcBorders>
            <w:noWrap/>
            <w:vAlign w:val="center"/>
          </w:tcPr>
          <w:p>
            <w:pPr>
              <w:autoSpaceDE w:val="0"/>
              <w:autoSpaceDN w:val="0"/>
              <w:adjustRightInd w:val="0"/>
              <w:jc w:val="center"/>
              <w:rPr>
                <w:rFonts w:ascii="宋体" w:hAnsi="宋体"/>
                <w:sz w:val="18"/>
              </w:rPr>
            </w:pPr>
            <w:r>
              <w:rPr>
                <w:rFonts w:ascii="宋体" w:hAnsi="宋体" w:cs="宋体"/>
                <w:sz w:val="18"/>
                <w:szCs w:val="18"/>
              </w:rPr>
              <w:t>50</w:t>
            </w:r>
            <w:r>
              <w:rPr>
                <w:rFonts w:hint="eastAsia" w:ascii="宋体" w:hAnsi="宋体" w:cs="宋体"/>
                <w:sz w:val="18"/>
                <w:szCs w:val="18"/>
              </w:rPr>
              <w:t>岁以上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72" w:type="pct"/>
            <w:gridSpan w:val="2"/>
            <w:tcBorders>
              <w:left w:val="nil"/>
              <w:bottom w:val="single" w:color="auto" w:sz="4" w:space="0"/>
            </w:tcBorders>
            <w:noWrap/>
            <w:vAlign w:val="center"/>
          </w:tcPr>
          <w:p>
            <w:pPr>
              <w:autoSpaceDE w:val="0"/>
              <w:autoSpaceDN w:val="0"/>
              <w:adjustRightInd w:val="0"/>
              <w:jc w:val="center"/>
              <w:rPr>
                <w:rFonts w:ascii="宋体" w:hAnsi="宋体"/>
                <w:sz w:val="18"/>
              </w:rPr>
            </w:pPr>
            <w:r>
              <w:rPr>
                <w:rFonts w:hint="eastAsia" w:ascii="宋体" w:hAnsi="宋体" w:cs="宋体"/>
                <w:sz w:val="18"/>
                <w:szCs w:val="18"/>
              </w:rPr>
              <w:t>甲</w:t>
            </w:r>
          </w:p>
        </w:tc>
        <w:tc>
          <w:tcPr>
            <w:tcW w:w="332" w:type="pct"/>
            <w:tcBorders>
              <w:bottom w:val="single" w:color="auto" w:sz="4" w:space="0"/>
            </w:tcBorders>
            <w:vAlign w:val="center"/>
          </w:tcPr>
          <w:p>
            <w:pPr>
              <w:autoSpaceDE w:val="0"/>
              <w:autoSpaceDN w:val="0"/>
              <w:adjustRightInd w:val="0"/>
              <w:jc w:val="center"/>
              <w:rPr>
                <w:rFonts w:ascii="宋体" w:hAnsi="宋体"/>
                <w:sz w:val="18"/>
              </w:rPr>
            </w:pPr>
            <w:r>
              <w:rPr>
                <w:rFonts w:hint="eastAsia" w:ascii="宋体" w:hAnsi="宋体" w:cs="宋体"/>
                <w:sz w:val="18"/>
                <w:szCs w:val="18"/>
              </w:rPr>
              <w:t>乙</w:t>
            </w:r>
          </w:p>
        </w:tc>
        <w:tc>
          <w:tcPr>
            <w:tcW w:w="462" w:type="pct"/>
            <w:tcBorders>
              <w:bottom w:val="single" w:color="auto" w:sz="4" w:space="0"/>
            </w:tcBorders>
            <w:vAlign w:val="center"/>
          </w:tcPr>
          <w:p>
            <w:pPr>
              <w:autoSpaceDE w:val="0"/>
              <w:autoSpaceDN w:val="0"/>
              <w:adjustRightInd w:val="0"/>
              <w:jc w:val="center"/>
              <w:rPr>
                <w:rFonts w:ascii="宋体" w:hAnsi="宋体"/>
                <w:sz w:val="18"/>
              </w:rPr>
            </w:pPr>
            <w:r>
              <w:rPr>
                <w:rFonts w:ascii="宋体" w:hAnsi="宋体" w:cs="宋体"/>
                <w:sz w:val="18"/>
                <w:szCs w:val="18"/>
              </w:rPr>
              <w:t>1</w:t>
            </w:r>
          </w:p>
        </w:tc>
        <w:tc>
          <w:tcPr>
            <w:tcW w:w="462" w:type="pct"/>
            <w:tcBorders>
              <w:bottom w:val="single" w:color="auto" w:sz="4" w:space="0"/>
            </w:tcBorders>
            <w:vAlign w:val="center"/>
          </w:tcPr>
          <w:p>
            <w:pPr>
              <w:autoSpaceDE w:val="0"/>
              <w:autoSpaceDN w:val="0"/>
              <w:adjustRightInd w:val="0"/>
              <w:jc w:val="center"/>
              <w:rPr>
                <w:rFonts w:ascii="宋体" w:hAnsi="宋体"/>
                <w:sz w:val="18"/>
              </w:rPr>
            </w:pPr>
            <w:r>
              <w:rPr>
                <w:rFonts w:ascii="宋体" w:hAnsi="宋体" w:cs="宋体"/>
                <w:sz w:val="18"/>
                <w:szCs w:val="18"/>
              </w:rPr>
              <w:t>2</w:t>
            </w:r>
          </w:p>
        </w:tc>
        <w:tc>
          <w:tcPr>
            <w:tcW w:w="462" w:type="pct"/>
            <w:tcBorders>
              <w:bottom w:val="single" w:color="auto" w:sz="4" w:space="0"/>
            </w:tcBorders>
            <w:vAlign w:val="center"/>
          </w:tcPr>
          <w:p>
            <w:pPr>
              <w:autoSpaceDE w:val="0"/>
              <w:autoSpaceDN w:val="0"/>
              <w:adjustRightInd w:val="0"/>
              <w:jc w:val="center"/>
              <w:rPr>
                <w:rFonts w:ascii="宋体" w:hAnsi="宋体"/>
                <w:sz w:val="18"/>
              </w:rPr>
            </w:pPr>
            <w:r>
              <w:rPr>
                <w:rFonts w:ascii="宋体" w:hAnsi="宋体" w:cs="宋体"/>
                <w:sz w:val="18"/>
                <w:szCs w:val="18"/>
              </w:rPr>
              <w:t>3</w:t>
            </w:r>
          </w:p>
        </w:tc>
        <w:tc>
          <w:tcPr>
            <w:tcW w:w="462" w:type="pct"/>
            <w:tcBorders>
              <w:bottom w:val="single" w:color="auto" w:sz="4" w:space="0"/>
            </w:tcBorders>
            <w:vAlign w:val="center"/>
          </w:tcPr>
          <w:p>
            <w:pPr>
              <w:autoSpaceDE w:val="0"/>
              <w:autoSpaceDN w:val="0"/>
              <w:adjustRightInd w:val="0"/>
              <w:jc w:val="center"/>
              <w:rPr>
                <w:rFonts w:ascii="宋体" w:hAnsi="宋体"/>
                <w:sz w:val="18"/>
              </w:rPr>
            </w:pPr>
            <w:r>
              <w:rPr>
                <w:rFonts w:ascii="宋体" w:hAnsi="宋体" w:cs="宋体"/>
                <w:sz w:val="18"/>
                <w:szCs w:val="18"/>
              </w:rPr>
              <w:t>4</w:t>
            </w:r>
          </w:p>
        </w:tc>
        <w:tc>
          <w:tcPr>
            <w:tcW w:w="462" w:type="pct"/>
            <w:tcBorders>
              <w:bottom w:val="single" w:color="auto" w:sz="4" w:space="0"/>
            </w:tcBorders>
            <w:vAlign w:val="center"/>
          </w:tcPr>
          <w:p>
            <w:pPr>
              <w:autoSpaceDE w:val="0"/>
              <w:autoSpaceDN w:val="0"/>
              <w:adjustRightInd w:val="0"/>
              <w:jc w:val="center"/>
              <w:rPr>
                <w:rFonts w:ascii="宋体" w:hAnsi="宋体"/>
                <w:sz w:val="18"/>
              </w:rPr>
            </w:pPr>
            <w:r>
              <w:rPr>
                <w:rFonts w:ascii="宋体" w:hAnsi="宋体" w:cs="宋体"/>
                <w:sz w:val="18"/>
                <w:szCs w:val="18"/>
              </w:rPr>
              <w:t>5</w:t>
            </w:r>
          </w:p>
        </w:tc>
        <w:tc>
          <w:tcPr>
            <w:tcW w:w="462" w:type="pct"/>
            <w:tcBorders>
              <w:bottom w:val="single" w:color="auto" w:sz="4" w:space="0"/>
            </w:tcBorders>
            <w:vAlign w:val="center"/>
          </w:tcPr>
          <w:p>
            <w:pPr>
              <w:autoSpaceDE w:val="0"/>
              <w:autoSpaceDN w:val="0"/>
              <w:adjustRightInd w:val="0"/>
              <w:jc w:val="center"/>
              <w:rPr>
                <w:rFonts w:ascii="宋体" w:hAnsi="宋体"/>
                <w:sz w:val="18"/>
              </w:rPr>
            </w:pPr>
            <w:r>
              <w:rPr>
                <w:rFonts w:ascii="宋体" w:hAnsi="宋体" w:cs="宋体"/>
                <w:sz w:val="18"/>
                <w:szCs w:val="18"/>
              </w:rPr>
              <w:t>6</w:t>
            </w:r>
          </w:p>
        </w:tc>
        <w:tc>
          <w:tcPr>
            <w:tcW w:w="462" w:type="pct"/>
            <w:tcBorders>
              <w:bottom w:val="single" w:color="auto" w:sz="4" w:space="0"/>
            </w:tcBorders>
            <w:vAlign w:val="center"/>
          </w:tcPr>
          <w:p>
            <w:pPr>
              <w:autoSpaceDE w:val="0"/>
              <w:autoSpaceDN w:val="0"/>
              <w:adjustRightInd w:val="0"/>
              <w:jc w:val="center"/>
              <w:rPr>
                <w:rFonts w:ascii="宋体" w:hAnsi="宋体"/>
                <w:sz w:val="18"/>
              </w:rPr>
            </w:pPr>
            <w:r>
              <w:rPr>
                <w:rFonts w:ascii="宋体" w:hAnsi="宋体" w:cs="宋体"/>
                <w:sz w:val="18"/>
                <w:szCs w:val="18"/>
              </w:rPr>
              <w:t>7</w:t>
            </w:r>
          </w:p>
        </w:tc>
        <w:tc>
          <w:tcPr>
            <w:tcW w:w="462" w:type="pct"/>
            <w:tcBorders>
              <w:bottom w:val="single" w:color="auto" w:sz="4" w:space="0"/>
              <w:right w:val="nil"/>
            </w:tcBorders>
            <w:vAlign w:val="center"/>
          </w:tcPr>
          <w:p>
            <w:pPr>
              <w:autoSpaceDE w:val="0"/>
              <w:autoSpaceDN w:val="0"/>
              <w:adjustRightInd w:val="0"/>
              <w:jc w:val="center"/>
              <w:rPr>
                <w:rFonts w:ascii="宋体" w:hAnsi="宋体"/>
                <w:sz w:val="18"/>
              </w:rPr>
            </w:pPr>
            <w:r>
              <w:rPr>
                <w:rFonts w:ascii="宋体" w:hAnsi="宋体" w:cs="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72" w:type="pct"/>
            <w:gridSpan w:val="2"/>
            <w:tcBorders>
              <w:left w:val="nil"/>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总计</w:t>
            </w:r>
          </w:p>
        </w:tc>
        <w:tc>
          <w:tcPr>
            <w:tcW w:w="332" w:type="pct"/>
            <w:tcBorders>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01</w:t>
            </w:r>
          </w:p>
        </w:tc>
        <w:tc>
          <w:tcPr>
            <w:tcW w:w="462" w:type="pct"/>
            <w:tcBorders>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left w:val="nil"/>
              <w:bottom w:val="nil"/>
              <w:right w:val="nil"/>
            </w:tcBorders>
            <w:vAlign w:val="center"/>
          </w:tcPr>
          <w:p>
            <w:pPr>
              <w:autoSpaceDE w:val="0"/>
              <w:autoSpaceDN w:val="0"/>
              <w:adjustRightInd w:val="0"/>
              <w:jc w:val="center"/>
              <w:rPr>
                <w:rFonts w:ascii="宋体" w:hAnsi="宋体"/>
                <w:sz w:val="18"/>
              </w:rPr>
            </w:pPr>
          </w:p>
        </w:tc>
        <w:tc>
          <w:tcPr>
            <w:tcW w:w="462" w:type="pct"/>
            <w:tcBorders>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72" w:type="pct"/>
            <w:gridSpan w:val="2"/>
            <w:tcBorders>
              <w:top w:val="single" w:color="auto" w:sz="2" w:space="0"/>
              <w:left w:val="nil"/>
              <w:bottom w:val="single" w:color="auto" w:sz="2" w:space="0"/>
              <w:right w:val="single" w:color="auto" w:sz="2" w:space="0"/>
            </w:tcBorders>
            <w:noWrap/>
            <w:vAlign w:val="center"/>
          </w:tcPr>
          <w:p>
            <w:pPr>
              <w:autoSpaceDE w:val="0"/>
              <w:autoSpaceDN w:val="0"/>
              <w:adjustRightInd w:val="0"/>
              <w:ind w:firstLine="180" w:firstLineChars="100"/>
              <w:rPr>
                <w:rFonts w:ascii="宋体" w:hAnsi="宋体"/>
                <w:sz w:val="18"/>
              </w:rPr>
            </w:pPr>
            <w:r>
              <w:rPr>
                <w:rFonts w:ascii="宋体" w:hAnsi="宋体" w:cs="宋体"/>
                <w:sz w:val="18"/>
                <w:szCs w:val="18"/>
              </w:rPr>
              <w:t>#</w:t>
            </w:r>
            <w:r>
              <w:rPr>
                <w:rFonts w:hint="eastAsia" w:ascii="宋体" w:hAnsi="宋体" w:cs="宋体"/>
                <w:sz w:val="18"/>
                <w:szCs w:val="18"/>
              </w:rPr>
              <w:t>女</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02</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jc w:val="center"/>
              <w:rPr>
                <w:rFonts w:ascii="宋体" w:hAnsi="宋体"/>
              </w:rPr>
            </w:pPr>
            <w:r>
              <w:rPr>
                <w:rFonts w:ascii="宋体" w:hAnsi="宋体" w:cs="宋体"/>
                <w:sz w:val="18"/>
                <w:szCs w:val="18"/>
              </w:rPr>
              <w:t>—</w:t>
            </w: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restart"/>
            <w:tcBorders>
              <w:top w:val="single" w:color="auto" w:sz="2" w:space="0"/>
              <w:left w:val="nil"/>
              <w:bottom w:val="single" w:color="auto" w:sz="2" w:space="0"/>
              <w:right w:val="single" w:color="auto" w:sz="2" w:space="0"/>
            </w:tcBorders>
            <w:noWrap/>
            <w:textDirection w:val="tbRlV"/>
            <w:vAlign w:val="center"/>
          </w:tcPr>
          <w:p>
            <w:pPr>
              <w:autoSpaceDE w:val="0"/>
              <w:autoSpaceDN w:val="0"/>
              <w:adjustRightInd w:val="0"/>
              <w:ind w:left="113" w:right="113"/>
              <w:rPr>
                <w:rFonts w:ascii="宋体" w:hAnsi="宋体"/>
                <w:spacing w:val="-4"/>
                <w:sz w:val="18"/>
              </w:rPr>
            </w:pPr>
            <w:r>
              <w:rPr>
                <w:rFonts w:hint="eastAsia" w:ascii="宋体" w:hAnsi="宋体" w:cs="宋体"/>
                <w:spacing w:val="-4"/>
                <w:sz w:val="18"/>
                <w:szCs w:val="18"/>
              </w:rPr>
              <w:t>按行政职务分</w:t>
            </w: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正处级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03</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hAns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副处级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04</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hAns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正科级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05</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hAns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副科级以下</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06</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restart"/>
            <w:tcBorders>
              <w:top w:val="single" w:color="auto" w:sz="2" w:space="0"/>
              <w:left w:val="nil"/>
              <w:bottom w:val="single" w:color="auto" w:sz="2" w:space="0"/>
              <w:right w:val="single" w:color="auto" w:sz="2" w:space="0"/>
            </w:tcBorders>
            <w:noWrap/>
            <w:textDirection w:val="tbRlV"/>
            <w:vAlign w:val="center"/>
          </w:tcPr>
          <w:p>
            <w:pPr>
              <w:autoSpaceDE w:val="0"/>
              <w:autoSpaceDN w:val="0"/>
              <w:adjustRightInd w:val="0"/>
              <w:ind w:left="113" w:right="113"/>
              <w:rPr>
                <w:rFonts w:ascii="宋体" w:hAnsi="宋体"/>
                <w:sz w:val="18"/>
              </w:rPr>
            </w:pPr>
            <w:r>
              <w:rPr>
                <w:rFonts w:hint="eastAsia" w:ascii="宋体" w:hAnsi="宋体" w:cs="宋体"/>
                <w:sz w:val="18"/>
                <w:szCs w:val="18"/>
              </w:rPr>
              <w:t>按专业技术职务分</w:t>
            </w: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正高级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07</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hAns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副高级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08</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hAns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中级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09</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hAns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初级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10</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hAns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未定职级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11</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restart"/>
            <w:tcBorders>
              <w:top w:val="single" w:color="auto" w:sz="2" w:space="0"/>
              <w:left w:val="nil"/>
              <w:bottom w:val="single" w:color="auto" w:sz="2" w:space="0"/>
              <w:right w:val="single" w:color="auto" w:sz="2" w:space="0"/>
            </w:tcBorders>
            <w:noWrap/>
            <w:textDirection w:val="tbRlV"/>
            <w:vAlign w:val="center"/>
          </w:tcPr>
          <w:p>
            <w:pPr>
              <w:autoSpaceDE w:val="0"/>
              <w:autoSpaceDN w:val="0"/>
              <w:adjustRightInd w:val="0"/>
              <w:ind w:left="113" w:right="113"/>
              <w:jc w:val="center"/>
              <w:rPr>
                <w:rFonts w:ascii="宋体" w:hAnsi="宋体"/>
                <w:sz w:val="18"/>
              </w:rPr>
            </w:pPr>
            <w:r>
              <w:rPr>
                <w:rFonts w:hint="eastAsia" w:ascii="宋体" w:hAnsi="宋体" w:cs="宋体"/>
                <w:sz w:val="18"/>
                <w:szCs w:val="18"/>
              </w:rPr>
              <w:t>按学历分</w:t>
            </w: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博士研究生</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12</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vAlign w:val="center"/>
          </w:tcPr>
          <w:p>
            <w:pPr>
              <w:autoSpaceDE w:val="0"/>
              <w:autoSpaceDN w:val="0"/>
              <w:adjustRightInd w:val="0"/>
              <w:rPr>
                <w:rFonts w:ascii="宋体" w:hAns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硕士研究生</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13</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vAlign w:val="center"/>
          </w:tcPr>
          <w:p>
            <w:pPr>
              <w:autoSpaceDE w:val="0"/>
              <w:autoSpaceDN w:val="0"/>
              <w:adjustRightInd w:val="0"/>
              <w:rPr>
                <w:rFonts w:ascii="宋体" w:hAns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本科</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14</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8" w:space="0"/>
              <w:right w:val="single" w:color="auto" w:sz="2" w:space="0"/>
            </w:tcBorders>
            <w:vAlign w:val="center"/>
          </w:tcPr>
          <w:p>
            <w:pPr>
              <w:autoSpaceDE w:val="0"/>
              <w:autoSpaceDN w:val="0"/>
              <w:adjustRightInd w:val="0"/>
              <w:rPr>
                <w:rFonts w:ascii="宋体" w:hAnsi="宋体"/>
                <w:sz w:val="18"/>
              </w:rPr>
            </w:pPr>
          </w:p>
        </w:tc>
        <w:tc>
          <w:tcPr>
            <w:tcW w:w="669" w:type="pct"/>
            <w:tcBorders>
              <w:top w:val="single" w:color="auto" w:sz="2" w:space="0"/>
              <w:left w:val="single" w:color="auto" w:sz="2" w:space="0"/>
              <w:bottom w:val="single" w:color="auto" w:sz="8" w:space="0"/>
              <w:right w:val="single" w:color="auto" w:sz="2" w:space="0"/>
            </w:tcBorders>
            <w:noWrap/>
            <w:vAlign w:val="center"/>
          </w:tcPr>
          <w:p>
            <w:pPr>
              <w:autoSpaceDE w:val="0"/>
              <w:autoSpaceDN w:val="0"/>
              <w:adjustRightInd w:val="0"/>
              <w:rPr>
                <w:rFonts w:ascii="宋体" w:hAnsi="宋体"/>
                <w:sz w:val="18"/>
              </w:rPr>
            </w:pPr>
            <w:r>
              <w:rPr>
                <w:rFonts w:hint="eastAsia" w:ascii="宋体" w:hAnsi="宋体" w:cs="宋体"/>
                <w:sz w:val="18"/>
                <w:szCs w:val="18"/>
              </w:rPr>
              <w:t>专科以下</w:t>
            </w:r>
          </w:p>
        </w:tc>
        <w:tc>
          <w:tcPr>
            <w:tcW w:w="332" w:type="pct"/>
            <w:tcBorders>
              <w:top w:val="single" w:color="auto" w:sz="2" w:space="0"/>
              <w:left w:val="single" w:color="auto" w:sz="2" w:space="0"/>
              <w:bottom w:val="single" w:color="auto" w:sz="8" w:space="0"/>
              <w:right w:val="single" w:color="auto" w:sz="2" w:space="0"/>
            </w:tcBorders>
            <w:noWrap/>
            <w:vAlign w:val="center"/>
          </w:tcPr>
          <w:p>
            <w:pPr>
              <w:autoSpaceDE w:val="0"/>
              <w:autoSpaceDN w:val="0"/>
              <w:adjustRightInd w:val="0"/>
              <w:jc w:val="center"/>
              <w:rPr>
                <w:rFonts w:ascii="宋体" w:hAnsi="宋体"/>
                <w:sz w:val="18"/>
              </w:rPr>
            </w:pPr>
            <w:r>
              <w:rPr>
                <w:rFonts w:ascii="宋体" w:hAnsi="宋体" w:cs="宋体"/>
                <w:sz w:val="18"/>
                <w:szCs w:val="18"/>
              </w:rPr>
              <w:t>15</w:t>
            </w:r>
          </w:p>
        </w:tc>
        <w:tc>
          <w:tcPr>
            <w:tcW w:w="462" w:type="pct"/>
            <w:tcBorders>
              <w:top w:val="nil"/>
              <w:left w:val="single" w:color="auto" w:sz="2" w:space="0"/>
              <w:bottom w:val="single" w:color="auto" w:sz="8" w:space="0"/>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single" w:color="auto" w:sz="8" w:space="0"/>
              <w:right w:val="nil"/>
            </w:tcBorders>
            <w:vAlign w:val="center"/>
          </w:tcPr>
          <w:p>
            <w:pPr>
              <w:autoSpaceDE w:val="0"/>
              <w:autoSpaceDN w:val="0"/>
              <w:adjustRightInd w:val="0"/>
              <w:jc w:val="center"/>
              <w:rPr>
                <w:rFonts w:ascii="宋体" w:hAns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hAns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hAnsi="宋体"/>
                <w:sz w:val="18"/>
              </w:rPr>
            </w:pPr>
          </w:p>
        </w:tc>
      </w:tr>
    </w:tbl>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Pr>
          <w:rFonts w:hint="eastAsia" w:ascii="宋体" w:hAnsi="宋体" w:cs="宋体"/>
          <w:sz w:val="18"/>
          <w:szCs w:val="18"/>
        </w:rPr>
        <w:t>续表</w:t>
      </w:r>
    </w:p>
    <w:tbl>
      <w:tblPr>
        <w:tblStyle w:val="5"/>
        <w:tblW w:w="5000"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420"/>
        <w:gridCol w:w="1422"/>
        <w:gridCol w:w="1420"/>
        <w:gridCol w:w="1420"/>
        <w:gridCol w:w="142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33" w:type="pct"/>
            <w:vMerge w:val="restart"/>
            <w:tcBorders>
              <w:top w:val="single" w:color="auto" w:sz="8" w:space="0"/>
              <w:bottom w:val="single" w:color="auto" w:sz="4" w:space="0"/>
              <w:right w:val="nil"/>
            </w:tcBorders>
            <w:noWrap/>
            <w:vAlign w:val="center"/>
          </w:tcPr>
          <w:p>
            <w:pPr>
              <w:autoSpaceDE w:val="0"/>
              <w:autoSpaceDN w:val="0"/>
              <w:adjustRightInd w:val="0"/>
              <w:jc w:val="center"/>
              <w:rPr>
                <w:rFonts w:ascii="宋体" w:hAnsi="宋体"/>
                <w:sz w:val="18"/>
              </w:rPr>
            </w:pPr>
            <w:r>
              <w:rPr>
                <w:rFonts w:hint="eastAsia" w:ascii="宋体" w:hAnsi="宋体" w:cs="宋体"/>
                <w:sz w:val="18"/>
                <w:szCs w:val="18"/>
              </w:rPr>
              <w:t>研究生专职辅导员</w:t>
            </w:r>
          </w:p>
        </w:tc>
        <w:tc>
          <w:tcPr>
            <w:tcW w:w="833"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rPr>
            </w:pPr>
          </w:p>
        </w:tc>
        <w:tc>
          <w:tcPr>
            <w:tcW w:w="834"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rPr>
            </w:pPr>
          </w:p>
        </w:tc>
        <w:tc>
          <w:tcPr>
            <w:tcW w:w="833"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rPr>
            </w:pPr>
          </w:p>
        </w:tc>
        <w:tc>
          <w:tcPr>
            <w:tcW w:w="833"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rPr>
            </w:pPr>
          </w:p>
        </w:tc>
        <w:tc>
          <w:tcPr>
            <w:tcW w:w="834" w:type="pct"/>
            <w:tcBorders>
              <w:top w:val="single" w:color="auto" w:sz="8" w:space="0"/>
              <w:left w:val="nil"/>
              <w:bottom w:val="single" w:color="auto" w:sz="4" w:space="0"/>
            </w:tcBorders>
            <w:vAlign w:val="center"/>
          </w:tcPr>
          <w:p>
            <w:pPr>
              <w:autoSpaceDE w:val="0"/>
              <w:autoSpaceDN w:val="0"/>
              <w:adjustRightInd w:val="0"/>
              <w:jc w:val="center"/>
              <w:rPr>
                <w:rFonts w:ascii="宋体" w:hAns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15" w:hRule="exact"/>
        </w:trPr>
        <w:tc>
          <w:tcPr>
            <w:tcW w:w="833" w:type="pct"/>
            <w:vMerge w:val="continue"/>
            <w:tcBorders>
              <w:top w:val="single" w:color="auto" w:sz="4" w:space="0"/>
            </w:tcBorders>
            <w:noWrap/>
            <w:vAlign w:val="center"/>
          </w:tcPr>
          <w:p>
            <w:pPr>
              <w:autoSpaceDE w:val="0"/>
              <w:autoSpaceDN w:val="0"/>
              <w:adjustRightInd w:val="0"/>
              <w:jc w:val="center"/>
              <w:rPr>
                <w:rFonts w:ascii="宋体" w:hAnsi="宋体"/>
                <w:sz w:val="18"/>
              </w:rPr>
            </w:pPr>
          </w:p>
        </w:tc>
        <w:tc>
          <w:tcPr>
            <w:tcW w:w="833" w:type="pct"/>
            <w:tcBorders>
              <w:top w:val="single" w:color="auto" w:sz="4" w:space="0"/>
            </w:tcBorders>
            <w:noWrap/>
            <w:vAlign w:val="center"/>
          </w:tcPr>
          <w:p>
            <w:pPr>
              <w:autoSpaceDE w:val="0"/>
              <w:autoSpaceDN w:val="0"/>
              <w:adjustRightInd w:val="0"/>
              <w:jc w:val="center"/>
              <w:rPr>
                <w:rFonts w:ascii="宋体" w:hAnsi="宋体"/>
                <w:sz w:val="18"/>
              </w:rPr>
            </w:pPr>
            <w:r>
              <w:rPr>
                <w:rFonts w:ascii="宋体" w:hAnsi="宋体" w:cs="宋体"/>
                <w:sz w:val="18"/>
                <w:szCs w:val="18"/>
              </w:rPr>
              <w:t>19</w:t>
            </w:r>
            <w:r>
              <w:rPr>
                <w:rFonts w:hint="eastAsia" w:ascii="宋体" w:hAnsi="宋体" w:cs="宋体"/>
                <w:sz w:val="18"/>
                <w:szCs w:val="18"/>
              </w:rPr>
              <w:t>岁以下</w:t>
            </w:r>
          </w:p>
        </w:tc>
        <w:tc>
          <w:tcPr>
            <w:tcW w:w="834" w:type="pct"/>
            <w:tcBorders>
              <w:top w:val="single" w:color="auto" w:sz="4" w:space="0"/>
            </w:tcBorders>
            <w:noWrap/>
            <w:vAlign w:val="center"/>
          </w:tcPr>
          <w:p>
            <w:pPr>
              <w:autoSpaceDE w:val="0"/>
              <w:autoSpaceDN w:val="0"/>
              <w:adjustRightInd w:val="0"/>
              <w:jc w:val="center"/>
              <w:rPr>
                <w:rFonts w:ascii="宋体" w:hAnsi="宋体"/>
                <w:sz w:val="18"/>
              </w:rPr>
            </w:pPr>
            <w:r>
              <w:rPr>
                <w:rFonts w:ascii="宋体" w:hAnsi="宋体" w:cs="宋体"/>
                <w:sz w:val="18"/>
                <w:szCs w:val="18"/>
              </w:rPr>
              <w:t>20-29</w:t>
            </w:r>
            <w:r>
              <w:rPr>
                <w:rFonts w:hint="eastAsia" w:ascii="宋体" w:hAnsi="宋体" w:cs="宋体"/>
                <w:sz w:val="18"/>
                <w:szCs w:val="18"/>
              </w:rPr>
              <w:t>岁</w:t>
            </w:r>
          </w:p>
        </w:tc>
        <w:tc>
          <w:tcPr>
            <w:tcW w:w="833" w:type="pct"/>
            <w:tcBorders>
              <w:top w:val="single" w:color="auto" w:sz="4" w:space="0"/>
            </w:tcBorders>
            <w:noWrap/>
            <w:vAlign w:val="center"/>
          </w:tcPr>
          <w:p>
            <w:pPr>
              <w:autoSpaceDE w:val="0"/>
              <w:autoSpaceDN w:val="0"/>
              <w:adjustRightInd w:val="0"/>
              <w:jc w:val="center"/>
              <w:rPr>
                <w:rFonts w:ascii="宋体" w:hAnsi="宋体"/>
                <w:sz w:val="18"/>
              </w:rPr>
            </w:pPr>
            <w:r>
              <w:rPr>
                <w:rFonts w:ascii="宋体" w:hAnsi="宋体" w:cs="宋体"/>
                <w:sz w:val="18"/>
                <w:szCs w:val="18"/>
              </w:rPr>
              <w:t>30-39</w:t>
            </w:r>
            <w:r>
              <w:rPr>
                <w:rFonts w:hint="eastAsia" w:ascii="宋体" w:hAnsi="宋体" w:cs="宋体"/>
                <w:sz w:val="18"/>
                <w:szCs w:val="18"/>
              </w:rPr>
              <w:t>岁</w:t>
            </w:r>
          </w:p>
        </w:tc>
        <w:tc>
          <w:tcPr>
            <w:tcW w:w="833" w:type="pct"/>
            <w:tcBorders>
              <w:top w:val="single" w:color="auto" w:sz="4" w:space="0"/>
            </w:tcBorders>
            <w:noWrap/>
            <w:vAlign w:val="center"/>
          </w:tcPr>
          <w:p>
            <w:pPr>
              <w:autoSpaceDE w:val="0"/>
              <w:autoSpaceDN w:val="0"/>
              <w:adjustRightInd w:val="0"/>
              <w:jc w:val="center"/>
              <w:rPr>
                <w:rFonts w:ascii="宋体" w:hAnsi="宋体"/>
                <w:sz w:val="18"/>
              </w:rPr>
            </w:pPr>
            <w:r>
              <w:rPr>
                <w:rFonts w:ascii="宋体" w:hAnsi="宋体" w:cs="宋体"/>
                <w:sz w:val="18"/>
                <w:szCs w:val="18"/>
              </w:rPr>
              <w:t>40-49</w:t>
            </w:r>
            <w:r>
              <w:rPr>
                <w:rFonts w:hint="eastAsia" w:ascii="宋体" w:hAnsi="宋体" w:cs="宋体"/>
                <w:sz w:val="18"/>
                <w:szCs w:val="18"/>
              </w:rPr>
              <w:t>岁</w:t>
            </w:r>
          </w:p>
        </w:tc>
        <w:tc>
          <w:tcPr>
            <w:tcW w:w="834" w:type="pct"/>
            <w:tcBorders>
              <w:top w:val="single" w:color="auto" w:sz="4" w:space="0"/>
            </w:tcBorders>
            <w:noWrap/>
            <w:vAlign w:val="center"/>
          </w:tcPr>
          <w:p>
            <w:pPr>
              <w:autoSpaceDE w:val="0"/>
              <w:autoSpaceDN w:val="0"/>
              <w:adjustRightInd w:val="0"/>
              <w:jc w:val="center"/>
              <w:rPr>
                <w:rFonts w:ascii="宋体" w:hAnsi="宋体"/>
                <w:sz w:val="18"/>
              </w:rPr>
            </w:pPr>
            <w:r>
              <w:rPr>
                <w:rFonts w:ascii="宋体" w:hAnsi="宋体" w:cs="宋体"/>
                <w:sz w:val="18"/>
                <w:szCs w:val="18"/>
              </w:rPr>
              <w:t>50</w:t>
            </w:r>
            <w:r>
              <w:rPr>
                <w:rFonts w:hint="eastAsia" w:ascii="宋体" w:hAnsi="宋体" w:cs="宋体"/>
                <w:sz w:val="18"/>
                <w:szCs w:val="18"/>
              </w:rPr>
              <w:t>岁以上</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33" w:type="pct"/>
            <w:tcBorders>
              <w:bottom w:val="single" w:color="auto" w:sz="8" w:space="0"/>
            </w:tcBorders>
            <w:vAlign w:val="center"/>
          </w:tcPr>
          <w:p>
            <w:pPr>
              <w:autoSpaceDE w:val="0"/>
              <w:autoSpaceDN w:val="0"/>
              <w:adjustRightInd w:val="0"/>
              <w:jc w:val="center"/>
              <w:rPr>
                <w:rFonts w:ascii="宋体" w:hAnsi="宋体"/>
                <w:sz w:val="18"/>
              </w:rPr>
            </w:pPr>
            <w:r>
              <w:rPr>
                <w:rFonts w:ascii="宋体" w:hAnsi="宋体" w:cs="宋体"/>
                <w:sz w:val="18"/>
                <w:szCs w:val="18"/>
              </w:rPr>
              <w:t>9</w:t>
            </w:r>
          </w:p>
        </w:tc>
        <w:tc>
          <w:tcPr>
            <w:tcW w:w="833" w:type="pct"/>
            <w:tcBorders>
              <w:bottom w:val="single" w:color="auto" w:sz="8" w:space="0"/>
            </w:tcBorders>
            <w:vAlign w:val="center"/>
          </w:tcPr>
          <w:p>
            <w:pPr>
              <w:autoSpaceDE w:val="0"/>
              <w:autoSpaceDN w:val="0"/>
              <w:adjustRightInd w:val="0"/>
              <w:jc w:val="center"/>
              <w:rPr>
                <w:rFonts w:ascii="宋体" w:hAnsi="宋体"/>
                <w:sz w:val="18"/>
              </w:rPr>
            </w:pPr>
            <w:r>
              <w:rPr>
                <w:rFonts w:ascii="宋体" w:hAnsi="宋体" w:cs="宋体"/>
                <w:sz w:val="18"/>
                <w:szCs w:val="18"/>
              </w:rPr>
              <w:t>10</w:t>
            </w:r>
          </w:p>
        </w:tc>
        <w:tc>
          <w:tcPr>
            <w:tcW w:w="834" w:type="pct"/>
            <w:tcBorders>
              <w:bottom w:val="single" w:color="auto" w:sz="8" w:space="0"/>
            </w:tcBorders>
            <w:vAlign w:val="center"/>
          </w:tcPr>
          <w:p>
            <w:pPr>
              <w:autoSpaceDE w:val="0"/>
              <w:autoSpaceDN w:val="0"/>
              <w:adjustRightInd w:val="0"/>
              <w:jc w:val="center"/>
              <w:rPr>
                <w:rFonts w:ascii="宋体" w:hAnsi="宋体"/>
                <w:sz w:val="18"/>
              </w:rPr>
            </w:pPr>
            <w:r>
              <w:rPr>
                <w:rFonts w:ascii="宋体" w:hAnsi="宋体" w:cs="宋体"/>
                <w:sz w:val="18"/>
                <w:szCs w:val="18"/>
              </w:rPr>
              <w:t>11</w:t>
            </w:r>
          </w:p>
        </w:tc>
        <w:tc>
          <w:tcPr>
            <w:tcW w:w="833" w:type="pct"/>
            <w:tcBorders>
              <w:bottom w:val="single" w:color="auto" w:sz="8" w:space="0"/>
            </w:tcBorders>
            <w:vAlign w:val="center"/>
          </w:tcPr>
          <w:p>
            <w:pPr>
              <w:autoSpaceDE w:val="0"/>
              <w:autoSpaceDN w:val="0"/>
              <w:adjustRightInd w:val="0"/>
              <w:jc w:val="center"/>
              <w:rPr>
                <w:rFonts w:ascii="宋体" w:hAnsi="宋体"/>
                <w:sz w:val="18"/>
              </w:rPr>
            </w:pPr>
            <w:r>
              <w:rPr>
                <w:rFonts w:ascii="宋体" w:hAnsi="宋体" w:cs="宋体"/>
                <w:sz w:val="18"/>
                <w:szCs w:val="18"/>
              </w:rPr>
              <w:t>12</w:t>
            </w:r>
          </w:p>
        </w:tc>
        <w:tc>
          <w:tcPr>
            <w:tcW w:w="833" w:type="pct"/>
            <w:tcBorders>
              <w:bottom w:val="single" w:color="auto" w:sz="8" w:space="0"/>
            </w:tcBorders>
            <w:vAlign w:val="center"/>
          </w:tcPr>
          <w:p>
            <w:pPr>
              <w:autoSpaceDE w:val="0"/>
              <w:autoSpaceDN w:val="0"/>
              <w:adjustRightInd w:val="0"/>
              <w:jc w:val="center"/>
              <w:rPr>
                <w:rFonts w:ascii="宋体" w:hAnsi="宋体"/>
                <w:sz w:val="18"/>
              </w:rPr>
            </w:pPr>
            <w:r>
              <w:rPr>
                <w:rFonts w:ascii="宋体" w:hAnsi="宋体" w:cs="宋体"/>
                <w:sz w:val="18"/>
                <w:szCs w:val="18"/>
              </w:rPr>
              <w:t>13</w:t>
            </w:r>
          </w:p>
        </w:tc>
        <w:tc>
          <w:tcPr>
            <w:tcW w:w="834" w:type="pct"/>
            <w:tcBorders>
              <w:bottom w:val="single" w:color="auto" w:sz="8" w:space="0"/>
            </w:tcBorders>
            <w:vAlign w:val="center"/>
          </w:tcPr>
          <w:p>
            <w:pPr>
              <w:autoSpaceDE w:val="0"/>
              <w:autoSpaceDN w:val="0"/>
              <w:adjustRightInd w:val="0"/>
              <w:jc w:val="center"/>
              <w:rPr>
                <w:rFonts w:ascii="宋体" w:hAnsi="宋体"/>
                <w:sz w:val="18"/>
              </w:rPr>
            </w:pPr>
            <w:r>
              <w:rPr>
                <w:rFonts w:ascii="宋体" w:hAnsi="宋体" w:cs="宋体"/>
                <w:sz w:val="18"/>
                <w:szCs w:val="18"/>
              </w:rPr>
              <w:t>14</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650" w:leftChars="1" w:hanging="1648" w:hangingChars="916"/>
        <w:rPr>
          <w:rFonts w:ascii="宋体" w:hAnsi="宋体"/>
          <w:sz w:val="18"/>
          <w:szCs w:val="18"/>
        </w:rPr>
      </w:pPr>
      <w:bookmarkStart w:id="22" w:name="_Hlk74171907"/>
      <w:r>
        <w:rPr>
          <w:rFonts w:hint="eastAsia" w:ascii="宋体" w:hAnsi="宋体"/>
          <w:sz w:val="18"/>
          <w:szCs w:val="18"/>
        </w:rPr>
        <w:t>说明：</w:t>
      </w:r>
    </w:p>
    <w:p>
      <w:pPr>
        <w:tabs>
          <w:tab w:val="left" w:pos="567"/>
        </w:tabs>
        <w:spacing w:line="240" w:lineRule="exact"/>
        <w:ind w:left="1650" w:leftChars="1" w:hanging="1648" w:hangingChars="91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职业学校、高等专科学校、成人高校（包括职工高校、农民高校、管理干部学院、教育学院、独立函授学院、广播电视大学、其他成人高教机构）、其他普通高教机构（分校或大专班）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专职辅导员是指按照《普通高等学校辅导员队伍建设规定》，学校聘用的在院（系）专职从事大学生日常思想政治教育工作的专职辅导员岗位人员，包括院（系）党委（党总支）副书记、学工组长、团委（团总支）书记等专职工作人员。</w:t>
      </w:r>
    </w:p>
    <w:p>
      <w:pPr>
        <w:tabs>
          <w:tab w:val="left" w:pos="567"/>
        </w:tabs>
        <w:spacing w:line="240" w:lineRule="exact"/>
        <w:ind w:left="2014" w:leftChars="15" w:hanging="1983" w:hangingChars="1102"/>
        <w:rPr>
          <w:rFonts w:ascii="宋体" w:hAnsi="宋体"/>
          <w:sz w:val="18"/>
          <w:szCs w:val="18"/>
        </w:rPr>
      </w:pPr>
      <w:r>
        <w:rPr>
          <w:rFonts w:ascii="宋体" w:hAnsi="宋体"/>
          <w:sz w:val="18"/>
          <w:szCs w:val="18"/>
        </w:rPr>
        <w:t>3.填报说明：</w:t>
      </w:r>
    </w:p>
    <w:p>
      <w:pPr>
        <w:tabs>
          <w:tab w:val="left" w:pos="567"/>
        </w:tabs>
        <w:spacing w:line="240" w:lineRule="exact"/>
        <w:ind w:left="2030" w:leftChars="108" w:hanging="1803" w:hangingChars="1002"/>
        <w:rPr>
          <w:rFonts w:ascii="宋体" w:hAnsi="宋体"/>
          <w:sz w:val="18"/>
          <w:szCs w:val="18"/>
        </w:rPr>
      </w:pPr>
      <w:r>
        <w:rPr>
          <w:rFonts w:hint="eastAsia" w:ascii="宋体" w:hAnsi="宋体"/>
          <w:sz w:val="18"/>
          <w:szCs w:val="18"/>
        </w:rPr>
        <w:t>年龄以</w:t>
      </w:r>
      <w:r>
        <w:rPr>
          <w:rFonts w:ascii="宋体" w:hAnsi="宋体"/>
          <w:sz w:val="18"/>
          <w:szCs w:val="18"/>
        </w:rPr>
        <w:t>9</w:t>
      </w:r>
      <w:r>
        <w:rPr>
          <w:rFonts w:hint="eastAsia" w:ascii="宋体" w:hAnsi="宋体"/>
          <w:sz w:val="18"/>
          <w:szCs w:val="18"/>
        </w:rPr>
        <w:t>月</w:t>
      </w:r>
      <w:r>
        <w:rPr>
          <w:rFonts w:ascii="宋体" w:hAnsi="宋体"/>
          <w:sz w:val="18"/>
          <w:szCs w:val="18"/>
        </w:rPr>
        <w:t>1</w:t>
      </w:r>
      <w:r>
        <w:rPr>
          <w:rFonts w:hint="eastAsia" w:ascii="宋体" w:hAnsi="宋体"/>
          <w:sz w:val="18"/>
          <w:szCs w:val="18"/>
        </w:rPr>
        <w:t>日（不含</w:t>
      </w:r>
      <w:r>
        <w:rPr>
          <w:rFonts w:ascii="宋体" w:hAnsi="宋体"/>
          <w:sz w:val="18"/>
          <w:szCs w:val="18"/>
        </w:rPr>
        <w:t>9</w:t>
      </w:r>
      <w:r>
        <w:rPr>
          <w:rFonts w:hint="eastAsia" w:ascii="宋体" w:hAnsi="宋体"/>
          <w:sz w:val="18"/>
          <w:szCs w:val="18"/>
        </w:rPr>
        <w:t>月</w:t>
      </w:r>
      <w:r>
        <w:rPr>
          <w:rFonts w:ascii="宋体" w:hAnsi="宋体"/>
          <w:sz w:val="18"/>
          <w:szCs w:val="18"/>
        </w:rPr>
        <w:t>1</w:t>
      </w:r>
      <w:r>
        <w:rPr>
          <w:rFonts w:hint="eastAsia" w:ascii="宋体" w:hAnsi="宋体"/>
          <w:sz w:val="18"/>
          <w:szCs w:val="18"/>
        </w:rPr>
        <w:t>日）满周岁计算。</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01=行03+行04+行05+行06；</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01=行07+行08+行09+行10+行11；</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01=行12+行13+行14+行15；</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列</w:t>
      </w:r>
      <w:r>
        <w:rPr>
          <w:rFonts w:ascii="宋体" w:hAnsi="宋体"/>
          <w:sz w:val="18"/>
          <w:szCs w:val="18"/>
        </w:rPr>
        <w:t>1&gt;=列2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列</w:t>
      </w:r>
      <w:r>
        <w:rPr>
          <w:rFonts w:ascii="宋体" w:hAnsi="宋体"/>
          <w:sz w:val="18"/>
          <w:szCs w:val="18"/>
        </w:rPr>
        <w:t>1=列3+列9；</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列</w:t>
      </w:r>
      <w:r>
        <w:rPr>
          <w:rFonts w:ascii="宋体" w:hAnsi="宋体"/>
          <w:sz w:val="18"/>
          <w:szCs w:val="18"/>
        </w:rPr>
        <w:t>3=列4+列5+列6+列7+列8；</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8）</w:t>
      </w:r>
      <w:r>
        <w:rPr>
          <w:rFonts w:hint="eastAsia" w:ascii="宋体" w:hAnsi="宋体"/>
          <w:sz w:val="18"/>
          <w:szCs w:val="18"/>
        </w:rPr>
        <w:t>列</w:t>
      </w:r>
      <w:r>
        <w:rPr>
          <w:rFonts w:ascii="宋体" w:hAnsi="宋体"/>
          <w:sz w:val="18"/>
          <w:szCs w:val="18"/>
        </w:rPr>
        <w:t>9=列10+列11+列12+列13+列14。</w:t>
      </w:r>
    </w:p>
    <w:bookmarkEnd w:id="22"/>
    <w:p>
      <w:bookmarkStart w:id="23" w:name="_GoBack"/>
      <w:bookmarkEnd w:id="2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7AD119E2"/>
    <w:rsid w:val="16796CE0"/>
    <w:rsid w:val="7AD11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9661</Words>
  <Characters>10278</Characters>
  <Lines>0</Lines>
  <Paragraphs>0</Paragraphs>
  <TotalTime>0</TotalTime>
  <ScaleCrop>false</ScaleCrop>
  <LinksUpToDate>false</LinksUpToDate>
  <CharactersWithSpaces>10419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2022-09-22T08:18:00Z</dcterms:created>
  <dc:creator>Lenovo</dc:creator>
  <cp:lastModifiedBy>Lenovo</cp:lastModifiedBy>
  <dcterms:modified xsi:type="dcterms:W3CDTF">2022-09-27T02:46:10Z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A4F0E88753B94812AA7791B79F6D6915</vt:lpwstr>
  </property>
</Properties>
</file>